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05B68A3E" w:rsidR="008A332F" w:rsidRDefault="00CD0FA2" w:rsidP="00CD0FA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Raport 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z postępu rzeczowo-finansowego projektu informatycznego </w:t>
      </w:r>
    </w:p>
    <w:p w14:paraId="3C8F6B73" w14:textId="0DC83C7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50422">
        <w:rPr>
          <w:rFonts w:ascii="Arial" w:hAnsi="Arial" w:cs="Arial"/>
          <w:b/>
          <w:color w:val="auto"/>
          <w:sz w:val="24"/>
          <w:szCs w:val="24"/>
        </w:rPr>
        <w:t>IV</w:t>
      </w:r>
      <w:r w:rsidR="00F50422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F2E74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801"/>
        <w:gridCol w:w="6805"/>
      </w:tblGrid>
      <w:tr w:rsidR="00CA516B" w:rsidRPr="002B50C0" w14:paraId="4EB54A58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D0FA2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Tytuł</w:t>
            </w:r>
            <w:r w:rsidR="00CA516B" w:rsidRPr="00CD0FA2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1ADF5F" w:rsidR="00CA516B" w:rsidRPr="002B50C0" w:rsidRDefault="005F2E74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3913">
              <w:rPr>
                <w:rFonts w:ascii="Arial" w:hAnsi="Arial" w:cs="Arial"/>
                <w:bCs/>
                <w:sz w:val="18"/>
                <w:szCs w:val="18"/>
              </w:rPr>
              <w:t>Otwarte Narodowe. Digitalizacja i udostępnianie zbiorów Muzeum</w:t>
            </w:r>
            <w:r w:rsidRPr="00C83913">
              <w:rPr>
                <w:rFonts w:ascii="Arial" w:hAnsi="Arial" w:cs="Arial"/>
                <w:bCs/>
                <w:sz w:val="18"/>
                <w:szCs w:val="18"/>
              </w:rPr>
              <w:br/>
              <w:t>Narodowego w Warszawie</w:t>
            </w:r>
          </w:p>
        </w:tc>
      </w:tr>
      <w:tr w:rsidR="00CA516B" w:rsidRPr="002B50C0" w14:paraId="05B59807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D0FA2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E776EC8" w:rsidR="00CA516B" w:rsidRPr="00141A92" w:rsidRDefault="005F2E7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5F2E74" w:rsidRPr="0030196F" w14:paraId="719B01E2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7087786" w:rsidR="005F2E74" w:rsidRPr="006822BC" w:rsidRDefault="005F2E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bCs/>
                <w:sz w:val="18"/>
                <w:szCs w:val="18"/>
              </w:rPr>
              <w:t>MUZEUM NARODOWE W WARSZAWIE</w:t>
            </w:r>
          </w:p>
        </w:tc>
      </w:tr>
      <w:tr w:rsidR="005F2E74" w:rsidRPr="002B50C0" w14:paraId="3FF7E21D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DDFA8A" w:rsidR="005F2E74" w:rsidRPr="00141A92" w:rsidRDefault="005F2E7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Projekt realizowany bez udziału partnerów</w:t>
            </w:r>
          </w:p>
        </w:tc>
      </w:tr>
      <w:tr w:rsidR="005F2E74" w:rsidRPr="002B50C0" w14:paraId="31CB12D6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FFDDB" w14:textId="77777777" w:rsidR="005F2E74" w:rsidRPr="00276C7D" w:rsidRDefault="005F2E74" w:rsidP="006B5C3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76C7D"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6DAA8436" w14:textId="77777777" w:rsidR="005F2E74" w:rsidRPr="00276C7D" w:rsidRDefault="005F2E74" w:rsidP="006B5C3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76C7D">
              <w:rPr>
                <w:rFonts w:ascii="Arial" w:hAnsi="Arial" w:cs="Arial"/>
                <w:bCs/>
                <w:sz w:val="18"/>
                <w:szCs w:val="18"/>
              </w:rPr>
              <w:t>Oś priorytetowa nr 2 „E-administracja i otwarty rząd”</w:t>
            </w:r>
          </w:p>
          <w:p w14:paraId="0C5EAC31" w14:textId="4891BDD6" w:rsidR="005F2E74" w:rsidRPr="00276C7D" w:rsidRDefault="005F2E74" w:rsidP="00521B6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276C7D">
              <w:rPr>
                <w:rFonts w:ascii="Arial" w:hAnsi="Arial" w:cs="Arial"/>
                <w:bCs/>
                <w:sz w:val="18"/>
                <w:szCs w:val="18"/>
              </w:rPr>
              <w:t xml:space="preserve">Działanie 2.3 Cyfrowa dostępność i użyteczność informacji sektora </w:t>
            </w:r>
            <w:proofErr w:type="spellStart"/>
            <w:r w:rsidRPr="00276C7D">
              <w:rPr>
                <w:rFonts w:ascii="Arial" w:hAnsi="Arial" w:cs="Arial"/>
                <w:bCs/>
                <w:sz w:val="18"/>
                <w:szCs w:val="18"/>
              </w:rPr>
              <w:t>publiczneg</w:t>
            </w:r>
            <w:r w:rsidRPr="00276C7D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26CE4">
              <w:rPr>
                <w:rFonts w:ascii="Arial" w:hAnsi="Arial" w:cs="Arial"/>
                <w:bCs/>
                <w:sz w:val="18"/>
                <w:szCs w:val="18"/>
              </w:rPr>
              <w:t>Poddziałanie</w:t>
            </w:r>
            <w:proofErr w:type="spellEnd"/>
            <w:r w:rsidRPr="00426CE4">
              <w:rPr>
                <w:rFonts w:ascii="Arial" w:hAnsi="Arial" w:cs="Arial"/>
                <w:bCs/>
                <w:sz w:val="18"/>
                <w:szCs w:val="18"/>
              </w:rPr>
              <w:t xml:space="preserve"> 2.3.2 Cyfrowe udostępnienie zasobów kultury</w:t>
            </w:r>
          </w:p>
          <w:p w14:paraId="58DAD3E7" w14:textId="77777777" w:rsidR="00BC0718" w:rsidRPr="00521B62" w:rsidRDefault="003F2BF5" w:rsidP="003F2B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21B62">
              <w:rPr>
                <w:rFonts w:ascii="Arial" w:hAnsi="Arial" w:cs="Arial"/>
                <w:sz w:val="18"/>
                <w:szCs w:val="18"/>
              </w:rPr>
              <w:t>Dofinansowanie z</w:t>
            </w:r>
            <w:r w:rsidR="00BC0718" w:rsidRPr="00521B62">
              <w:rPr>
                <w:rFonts w:ascii="Arial" w:hAnsi="Arial" w:cs="Arial"/>
                <w:sz w:val="18"/>
                <w:szCs w:val="18"/>
              </w:rPr>
              <w:t>:</w:t>
            </w:r>
            <w:r w:rsidRPr="00521B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1B79EFB7" w:rsidR="00725A33" w:rsidRPr="003C413D" w:rsidRDefault="003C413D" w:rsidP="003C413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Część Budżetu Państwa – 24.</w:t>
            </w:r>
            <w:bookmarkStart w:id="0" w:name="_GoBack"/>
            <w:bookmarkEnd w:id="0"/>
            <w:r w:rsidR="002110D5" w:rsidRPr="003C413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Kultura</w:t>
            </w:r>
          </w:p>
        </w:tc>
      </w:tr>
      <w:tr w:rsidR="005F2E74" w:rsidRPr="002B50C0" w14:paraId="2772BBC9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48FC5F76" w:rsidR="005F2E74" w:rsidRPr="00CD0FA2" w:rsidRDefault="005F2E74" w:rsidP="00CD0FA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Całkowity koszt projektu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EE39C0C" w:rsidR="005F2E74" w:rsidRPr="00141A92" w:rsidRDefault="005F2E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9 602 449,16 zł</w:t>
            </w:r>
          </w:p>
        </w:tc>
      </w:tr>
      <w:tr w:rsidR="005F2E74" w:rsidRPr="002B50C0" w14:paraId="716F76F2" w14:textId="77777777" w:rsidTr="00521B62">
        <w:trPr>
          <w:trHeight w:val="57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F2E74" w:rsidRPr="00CD0FA2" w:rsidRDefault="005F2E74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5F2E74" w:rsidRPr="00CD0FA2" w:rsidRDefault="005F2E74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CD0FA2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BF396" w14:textId="77777777" w:rsidR="005F2E74" w:rsidRPr="00C83913" w:rsidRDefault="005F2E74" w:rsidP="005F2E74">
            <w:pPr>
              <w:numPr>
                <w:ilvl w:val="0"/>
                <w:numId w:val="12"/>
              </w:numPr>
              <w:spacing w:after="0" w:line="240" w:lineRule="auto"/>
              <w:ind w:left="221" w:hanging="221"/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414C7232" w:rsidR="005F2E74" w:rsidRPr="00141A92" w:rsidRDefault="005F2E7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data zakończenia realizacji projektu: 31/12/2020</w:t>
            </w:r>
          </w:p>
        </w:tc>
      </w:tr>
    </w:tbl>
    <w:p w14:paraId="30071234" w14:textId="4EF8F419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8907484" w14:textId="280A4F99" w:rsidR="005F2E74" w:rsidRPr="00C83913" w:rsidRDefault="004C1D48" w:rsidP="005F2E7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5F2E74" w:rsidRPr="00C83913">
        <w:rPr>
          <w:rFonts w:ascii="Arial" w:hAnsi="Arial" w:cs="Arial"/>
          <w:sz w:val="18"/>
          <w:szCs w:val="18"/>
        </w:rPr>
        <w:t xml:space="preserve">Udostępnianie obiektów poprzez umieszczanie ich opisów oraz cyfrowych </w:t>
      </w:r>
      <w:proofErr w:type="spellStart"/>
      <w:r w:rsidR="005F2E74" w:rsidRPr="00C83913">
        <w:rPr>
          <w:rFonts w:ascii="Arial" w:hAnsi="Arial" w:cs="Arial"/>
          <w:sz w:val="18"/>
          <w:szCs w:val="18"/>
        </w:rPr>
        <w:t>odwzorowań</w:t>
      </w:r>
      <w:proofErr w:type="spellEnd"/>
      <w:r w:rsidR="005F2E74" w:rsidRPr="00C83913">
        <w:rPr>
          <w:rFonts w:ascii="Arial" w:hAnsi="Arial" w:cs="Arial"/>
          <w:sz w:val="18"/>
          <w:szCs w:val="18"/>
        </w:rPr>
        <w:t xml:space="preserve">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</w:t>
      </w:r>
      <w:r w:rsidR="005F2E74">
        <w:rPr>
          <w:rFonts w:ascii="Arial" w:hAnsi="Arial" w:cs="Arial"/>
          <w:sz w:val="18"/>
          <w:szCs w:val="18"/>
        </w:rPr>
        <w:t>jest</w:t>
      </w:r>
      <w:r w:rsidR="005F2E74" w:rsidRPr="00C83913">
        <w:rPr>
          <w:rFonts w:ascii="Arial" w:hAnsi="Arial" w:cs="Arial"/>
          <w:sz w:val="18"/>
          <w:szCs w:val="18"/>
        </w:rPr>
        <w:t xml:space="preserve"> realizowany zgodnie i w oparciu o obecnie obowiąz</w:t>
      </w:r>
      <w:r w:rsidR="005F2E74" w:rsidRPr="00C83913">
        <w:rPr>
          <w:rFonts w:ascii="Arial" w:hAnsi="Arial" w:cs="Arial"/>
          <w:sz w:val="18"/>
          <w:szCs w:val="18"/>
        </w:rPr>
        <w:t>u</w:t>
      </w:r>
      <w:r w:rsidR="005F2E74" w:rsidRPr="00C83913">
        <w:rPr>
          <w:rFonts w:ascii="Arial" w:hAnsi="Arial" w:cs="Arial"/>
          <w:sz w:val="18"/>
          <w:szCs w:val="18"/>
        </w:rPr>
        <w:t>jące akty prawne/ustawy, rozporządzenia.</w:t>
      </w:r>
    </w:p>
    <w:p w14:paraId="78D2B30F" w14:textId="77777777" w:rsidR="005F2E74" w:rsidRPr="00C83913" w:rsidRDefault="005F2E74" w:rsidP="005F2E7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83913">
        <w:rPr>
          <w:rFonts w:ascii="Arial" w:hAnsi="Arial" w:cs="Arial"/>
          <w:sz w:val="18"/>
          <w:szCs w:val="18"/>
        </w:rPr>
        <w:t>Muzeum Narodowe w Warszawie nie prowadzi i nie przewiduje działań legislacyjnych.</w:t>
      </w:r>
    </w:p>
    <w:p w14:paraId="6F645DC6" w14:textId="77777777" w:rsidR="00CD0FA2" w:rsidRPr="00CD0FA2" w:rsidRDefault="00CD0FA2" w:rsidP="00CD0FA2">
      <w:pPr>
        <w:pStyle w:val="Nagwek2"/>
        <w:ind w:left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CD0FA2" w:rsidRPr="00CD0FA2" w14:paraId="59735F91" w14:textId="77777777" w:rsidTr="00CD0FA2">
        <w:trPr>
          <w:trHeight w:val="450"/>
        </w:trPr>
        <w:tc>
          <w:tcPr>
            <w:tcW w:w="2972" w:type="dxa"/>
            <w:vAlign w:val="center"/>
          </w:tcPr>
          <w:p w14:paraId="077C8D26" w14:textId="55C513C6" w:rsidR="00907F6D" w:rsidRPr="006E2D84" w:rsidRDefault="00F50422" w:rsidP="00CD0FA2">
            <w:pPr>
              <w:jc w:val="center"/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</w:pPr>
            <w:r w:rsidRPr="006E2D84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33,33</w:t>
            </w:r>
            <w:r w:rsidR="005F2E74" w:rsidRPr="006E2D84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4929DAC9" w14:textId="4CF2752D" w:rsidR="005F2E74" w:rsidRPr="00CD0FA2" w:rsidRDefault="0066070F" w:rsidP="00CD0FA2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6E2D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E2D84">
              <w:rPr>
                <w:rFonts w:ascii="Arial" w:hAnsi="Arial" w:cs="Arial"/>
                <w:b/>
                <w:sz w:val="18"/>
                <w:szCs w:val="20"/>
              </w:rPr>
              <w:t>40,81 %</w:t>
            </w:r>
          </w:p>
        </w:tc>
        <w:tc>
          <w:tcPr>
            <w:tcW w:w="3402" w:type="dxa"/>
            <w:vAlign w:val="center"/>
          </w:tcPr>
          <w:p w14:paraId="65BB31D3" w14:textId="0C863031" w:rsidR="00907F6D" w:rsidRPr="00CD0FA2" w:rsidRDefault="000B1DCB" w:rsidP="00CD0FA2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Pr="006E2D84">
              <w:rPr>
                <w:rFonts w:ascii="Arial" w:hAnsi="Arial" w:cs="Arial"/>
                <w:b/>
                <w:color w:val="0D0D0D" w:themeColor="text1" w:themeTint="F2"/>
                <w:sz w:val="18"/>
                <w:szCs w:val="20"/>
              </w:rPr>
              <w:t>54,62%</w:t>
            </w:r>
          </w:p>
        </w:tc>
      </w:tr>
    </w:tbl>
    <w:p w14:paraId="78C2C617" w14:textId="3014C381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915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269"/>
        <w:gridCol w:w="1842"/>
        <w:gridCol w:w="1419"/>
        <w:gridCol w:w="1842"/>
        <w:gridCol w:w="3543"/>
      </w:tblGrid>
      <w:tr w:rsidR="004350B8" w:rsidRPr="009407B1" w14:paraId="55961592" w14:textId="77777777" w:rsidTr="00521B62">
        <w:trPr>
          <w:tblHeader/>
        </w:trPr>
        <w:tc>
          <w:tcPr>
            <w:tcW w:w="2269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9407B1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9407B1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owiązane wska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ź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 xml:space="preserve">niki projektu </w:t>
            </w:r>
            <w:r w:rsidR="004350B8" w:rsidRPr="009407B1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9" w:type="dxa"/>
            <w:shd w:val="clear" w:color="auto" w:fill="D0CECE" w:themeFill="background2" w:themeFillShade="E6"/>
            <w:vAlign w:val="center"/>
          </w:tcPr>
          <w:p w14:paraId="19CAB3EF" w14:textId="77777777" w:rsidR="004350B8" w:rsidRPr="009407B1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33F843E" w14:textId="77777777" w:rsidR="005E5712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9407B1">
              <w:rPr>
                <w:rFonts w:ascii="Arial" w:hAnsi="Arial" w:cs="Arial"/>
                <w:b/>
                <w:sz w:val="18"/>
                <w:szCs w:val="18"/>
              </w:rPr>
              <w:t>zeczywisty</w:t>
            </w:r>
          </w:p>
          <w:p w14:paraId="10659A37" w14:textId="228AEA15" w:rsidR="004350B8" w:rsidRPr="009407B1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407B1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521B62" w:rsidRDefault="00CA516B" w:rsidP="00586664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S</w:t>
            </w:r>
            <w:r w:rsidR="004350B8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tatus realizacji kamienia milowego</w:t>
            </w:r>
          </w:p>
        </w:tc>
      </w:tr>
      <w:tr w:rsidR="00BB2441" w:rsidRPr="009407B1" w14:paraId="47FD6B9C" w14:textId="77777777" w:rsidTr="00521B62">
        <w:tc>
          <w:tcPr>
            <w:tcW w:w="2269" w:type="dxa"/>
            <w:vAlign w:val="center"/>
          </w:tcPr>
          <w:p w14:paraId="6C9CB9F9" w14:textId="224D892A" w:rsidR="00BB2441" w:rsidRPr="009407B1" w:rsidRDefault="00BB244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Zad.1. Budowa pracowni digitalizacyjnych – paw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lonu fotograficznego i stanowiska do digitaliz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cji monet w gmachu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85CF" w14:textId="1393CD41" w:rsidR="00BB2441" w:rsidRPr="009407B1" w:rsidRDefault="00BB244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 Zadanie p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mocnicze wobec zadania nr 5</w:t>
            </w:r>
          </w:p>
        </w:tc>
        <w:tc>
          <w:tcPr>
            <w:tcW w:w="1419" w:type="dxa"/>
            <w:vAlign w:val="center"/>
          </w:tcPr>
          <w:p w14:paraId="76F535E1" w14:textId="4F02970B" w:rsidR="00BB2441" w:rsidRPr="009407B1" w:rsidRDefault="00BB2441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05-2018</w:t>
            </w:r>
          </w:p>
        </w:tc>
        <w:tc>
          <w:tcPr>
            <w:tcW w:w="1842" w:type="dxa"/>
            <w:vAlign w:val="center"/>
          </w:tcPr>
          <w:p w14:paraId="3820F738" w14:textId="368D8F99" w:rsidR="00BB2441" w:rsidRPr="009407B1" w:rsidRDefault="00BB2441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543" w:type="dxa"/>
            <w:vAlign w:val="center"/>
          </w:tcPr>
          <w:p w14:paraId="29740293" w14:textId="7953BB4A" w:rsidR="00BB2441" w:rsidRPr="00521B62" w:rsidRDefault="00BB2441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49C056FB" w14:textId="56014131" w:rsidR="009A670A" w:rsidRPr="00521B62" w:rsidRDefault="009A670A" w:rsidP="009A670A">
            <w:pPr>
              <w:jc w:val="both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Trwająca procedura oceny dokumentacji konkursowej oraz podpisanie umowy o dofinansowanie w styczniu bieżącego roku, znacząco skróciły MNW czas na zrealizowanie zadań w terminach wsk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zanych w Harmonogramie wyznaczaj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ą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cym Kamienie milowe sporządzonym na potrzeby dokumentacji aplikacyjnej. W harmonogramie wyznaczającym Kami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nie milowo za Planowaną datę zako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ń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czenia przyjęto miesiąc kwiecień, zaś za Datę punktu krytycznego i ostatecznego przyjęto miesiąc maj. W związku z tym, już na etapie podpisywania umowy o dofinansowanie widocznym było, że dotrzymanie 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termiów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danego Kamienia milowego fizycznie będzie niemożliwym. 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Uzasadnienie: prace budowlane trwają od 3 do 4 miesięcy co oznacza, że um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wa z Wykonawcą zadania musiałaby zostać podpisana w terminie zbliżonym do daty zawarcia umowy o dofinansow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nie projektu (styczeń br.). Etapem wcz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śniejszym jest przeprowadzenie procesu procedury przetargowej, która w oparciu o przepisy PZP również narzuca określ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ne terminy wydłużające czas. Tym s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mym, żeby dotrzymać terminów określ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nych w harmonogramie Kamieni mil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wych cały proces przygot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wawczy i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targowy musiałby rozpocząć się już w 2017 roku - przed podpisaniem umowy o dofinansowanie projektu ze środków POPC.   </w:t>
            </w:r>
          </w:p>
          <w:p w14:paraId="63B8EA32" w14:textId="7654C030" w:rsidR="004C162F" w:rsidRPr="00521B62" w:rsidRDefault="009A670A" w:rsidP="002110D5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Ponadto, biorąc pod uwagę wymagania co do rzetelności postępowań przetarg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wych nie mogliśmy przystępować do realizacji jakichkolwiek zaplanowanych przetargów bez wcześniejszego wsparcia prawnego. Stąd, realizację projektu ro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poczęto od wyłonienia Wykonawcy na Doradztwo i przygotowanie dokumentacji przetargów publicznych w ramach proje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tu (6 przetargów)- zad.2.2. Uzyskana wycena na etapie przygotowania wniosku o dofinansowa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ie w 2017 r. wskazywała na koszt netto poniżej 50 tys. zł. Nat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miast, w 2018 roku, w związku z pozost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łymi zobowiązaniami MNW oraz równ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ległą realizacją projektu w ramach POIŚ przewidywana ogólna suma zamówień na usługi prawne w MNW przekroczyła równowartość 30 tys.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euro. Na tej po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stawie zaistniała konieczność ogłoszenia przetargu na zad. 2.2. Umowa z wybraną kancelarią została podpisana 1.03.2018 r. i dopiero po tym czasie można było rozpocząć dalsze prace projektowe w zakresie przetargów publicznych. Ni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przewidziana wcześniej procedura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targowa na Doradztwo i przygotowanie dokumentacji przetargów publicznych również miała wpływ na rozpocz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ę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cie/opóźnienie prac nad Budową pr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cowni fotograficznej. </w:t>
            </w:r>
          </w:p>
        </w:tc>
      </w:tr>
      <w:tr w:rsidR="00B204BB" w:rsidRPr="009407B1" w14:paraId="737F3E62" w14:textId="77777777" w:rsidTr="00521B62">
        <w:tc>
          <w:tcPr>
            <w:tcW w:w="2269" w:type="dxa"/>
            <w:vAlign w:val="center"/>
          </w:tcPr>
          <w:p w14:paraId="066FEC05" w14:textId="77777777" w:rsidR="00B204BB" w:rsidRPr="009407B1" w:rsidRDefault="00B204BB" w:rsidP="006B5C3C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rozpoczęcie instalowania sprzętu</w:t>
            </w:r>
          </w:p>
          <w:p w14:paraId="55AC34FD" w14:textId="0EBE3DE8" w:rsidR="00B204BB" w:rsidRPr="009407B1" w:rsidRDefault="00B204B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digitalizacyjnego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A8B3" w14:textId="77777777" w:rsidR="00B204BB" w:rsidRPr="009407B1" w:rsidRDefault="00B204BB" w:rsidP="006B5C3C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Pośrednio powiąz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ne z </w:t>
            </w:r>
          </w:p>
          <w:p w14:paraId="4A79BB3B" w14:textId="5BF28014" w:rsidR="00B204BB" w:rsidRPr="009407B1" w:rsidRDefault="00B204B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BC0718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</w:t>
            </w:r>
            <w:r w:rsidR="00BC0718" w:rsidRPr="00C83913">
              <w:rPr>
                <w:rFonts w:ascii="Arial" w:hAnsi="Arial" w:cs="Arial"/>
                <w:sz w:val="18"/>
                <w:szCs w:val="18"/>
              </w:rPr>
              <w:t>19 068,00</w:t>
            </w:r>
            <w:r w:rsidR="00BC0718">
              <w:rPr>
                <w:rFonts w:ascii="Arial" w:hAnsi="Arial" w:cs="Arial"/>
                <w:sz w:val="18"/>
                <w:szCs w:val="18"/>
              </w:rPr>
              <w:t xml:space="preserve"> szt.)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i 7</w:t>
            </w:r>
            <w:r w:rsidR="00BC0718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(12 TB)</w:t>
            </w:r>
          </w:p>
        </w:tc>
        <w:tc>
          <w:tcPr>
            <w:tcW w:w="1419" w:type="dxa"/>
            <w:vAlign w:val="center"/>
          </w:tcPr>
          <w:p w14:paraId="3B10A0CC" w14:textId="3997F4B1" w:rsidR="00B204BB" w:rsidRPr="009407B1" w:rsidRDefault="00B204BB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05-2018</w:t>
            </w:r>
          </w:p>
        </w:tc>
        <w:tc>
          <w:tcPr>
            <w:tcW w:w="1842" w:type="dxa"/>
            <w:vAlign w:val="center"/>
          </w:tcPr>
          <w:p w14:paraId="07F58E33" w14:textId="1592EB91" w:rsidR="00B204BB" w:rsidRPr="009407B1" w:rsidRDefault="00B204B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3543" w:type="dxa"/>
            <w:vAlign w:val="center"/>
          </w:tcPr>
          <w:p w14:paraId="65EC8B4B" w14:textId="7365A037" w:rsidR="00B204BB" w:rsidRPr="00521B62" w:rsidRDefault="004C162F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- </w:t>
            </w:r>
            <w:r w:rsidR="00B204BB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78100CF1" w14:textId="1E0EB833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Rozpoczęcie instalowania sprzętu digit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lizacyjnego jest zadaniem ściśle powi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ą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zanym z Budową pracowni fotograficznej. Opóźnienie budowy pawilonu wpłynęło na opóźnienie instalacji sprzętu, której zakończenie zaplanowano na miesiąc marzec br. (dwa miesiące od podpisania umowy o dofinansowanie projektu ze środków POPC), a za Datę punktu kr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y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tycznego i ostatecznego przyjęto miesiąc maj (umowa z Wykonawcą prac budo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lanych pawilonu fo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graficznego została podpisana w dn.13.06.br.).</w:t>
            </w:r>
          </w:p>
          <w:p w14:paraId="725CF711" w14:textId="35BD3327" w:rsidR="004C162F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Tak jak w przypadku powyżej, już na etapie podpisywania umowy o dofina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sowanie widocznym było, że dotrzymanie termi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ów wskazanych w Harmonogramie wyznaczającym Kamienie milowe sp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rządzonym na potrzeby dokumentacji 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aplikacyjnej będzie nierealne do spełni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nia (pod kątem czekających prac przyg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towawczych i terminu realizacji Budowy pracowni fotograficznej).</w:t>
            </w:r>
          </w:p>
        </w:tc>
      </w:tr>
      <w:tr w:rsidR="00690E17" w:rsidRPr="009407B1" w14:paraId="6B338D99" w14:textId="77777777" w:rsidTr="00521B62">
        <w:tc>
          <w:tcPr>
            <w:tcW w:w="2269" w:type="dxa"/>
            <w:vAlign w:val="center"/>
          </w:tcPr>
          <w:p w14:paraId="7A648113" w14:textId="22706CEF" w:rsidR="00690E17" w:rsidRPr="009407B1" w:rsidRDefault="00690E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Zad. 2. Przygotowanie opisu projektu inform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tycznego, analizy popytu, studium wykonalności, koordynacja projektu, usługi doradcze w zakr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sie zamówień public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B2CE" w14:textId="4E0FE0D1" w:rsidR="00690E17" w:rsidRPr="009407B1" w:rsidRDefault="00690E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</w:t>
            </w:r>
          </w:p>
        </w:tc>
        <w:tc>
          <w:tcPr>
            <w:tcW w:w="1419" w:type="dxa"/>
            <w:vAlign w:val="center"/>
          </w:tcPr>
          <w:p w14:paraId="54B0813F" w14:textId="444D7B7F" w:rsidR="00690E17" w:rsidRPr="009407B1" w:rsidRDefault="00690E17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12/2020</w:t>
            </w:r>
          </w:p>
        </w:tc>
        <w:tc>
          <w:tcPr>
            <w:tcW w:w="1842" w:type="dxa"/>
            <w:vAlign w:val="center"/>
          </w:tcPr>
          <w:p w14:paraId="125B23D5" w14:textId="77777777" w:rsidR="00690E17" w:rsidRPr="009407B1" w:rsidRDefault="00690E17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7753C65" w14:textId="70B5A771" w:rsidR="00690E17" w:rsidRPr="00521B62" w:rsidRDefault="00C1799E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- w trakcie</w:t>
            </w:r>
            <w:r w:rsidR="00810D26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realizacji</w:t>
            </w:r>
          </w:p>
          <w:p w14:paraId="4D7A62F7" w14:textId="00C158B3" w:rsidR="00810D26" w:rsidRPr="00521B62" w:rsidRDefault="00810D26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C1799E" w:rsidRPr="009407B1" w14:paraId="0E4AC03C" w14:textId="77777777" w:rsidTr="00521B62">
        <w:tc>
          <w:tcPr>
            <w:tcW w:w="2269" w:type="dxa"/>
            <w:vAlign w:val="center"/>
          </w:tcPr>
          <w:p w14:paraId="45AF02EA" w14:textId="308AABBC" w:rsidR="00C1799E" w:rsidRPr="009407B1" w:rsidRDefault="00C1799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złożenie wniosku o dof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nansowanie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CD40" w14:textId="10C84C30" w:rsidR="00C1799E" w:rsidRDefault="00C1799E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6C16FD7D" w14:textId="3C3BA355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2. (19068 szt.)</w:t>
            </w:r>
          </w:p>
          <w:p w14:paraId="178D6EE4" w14:textId="56F5D403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6483C2AC" w14:textId="2FD352A7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01846322" w14:textId="5916A928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55A03124" w14:textId="5564513A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37AC9D5E" w14:textId="0B9CEB09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79B4F9DC" w14:textId="4FD0E64D" w:rsidR="005272DD" w:rsidRDefault="005272D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660FA1C6" w14:textId="048CF4EB" w:rsidR="005272DD" w:rsidRPr="009407B1" w:rsidRDefault="005272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00BE0FCF" w14:textId="4B3BF3B5" w:rsidR="00C1799E" w:rsidRPr="009407B1" w:rsidRDefault="00C1799E" w:rsidP="00FC14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– </w:t>
            </w:r>
            <w:r w:rsidR="00FC14F9"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/2017</w:t>
            </w:r>
          </w:p>
        </w:tc>
        <w:tc>
          <w:tcPr>
            <w:tcW w:w="1842" w:type="dxa"/>
            <w:vAlign w:val="center"/>
          </w:tcPr>
          <w:p w14:paraId="16713ABD" w14:textId="02EF4C7B" w:rsidR="00C1799E" w:rsidRPr="009407B1" w:rsidRDefault="00810D2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="00C1799E" w:rsidRPr="009407B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3543" w:type="dxa"/>
            <w:vAlign w:val="center"/>
          </w:tcPr>
          <w:p w14:paraId="10E72388" w14:textId="2E6EE24C" w:rsidR="00C1799E" w:rsidRPr="00521B62" w:rsidRDefault="00C1799E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</w:p>
        </w:tc>
      </w:tr>
      <w:tr w:rsidR="00810D26" w:rsidRPr="009407B1" w14:paraId="4E88BC57" w14:textId="77777777" w:rsidTr="00521B62">
        <w:tc>
          <w:tcPr>
            <w:tcW w:w="2269" w:type="dxa"/>
            <w:vAlign w:val="center"/>
          </w:tcPr>
          <w:p w14:paraId="56749124" w14:textId="2EE266D5" w:rsidR="00810D26" w:rsidRPr="009407B1" w:rsidRDefault="00810D2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Zad. 3. Pozyskanie i wdrożenie infrastruktury IT niezbędnej do digital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zacji, bieżącej archiwiz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cji i udostępniania on </w:t>
            </w:r>
            <w:proofErr w:type="spellStart"/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8214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3956015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2. (19068 szt.)</w:t>
            </w:r>
          </w:p>
          <w:p w14:paraId="337E832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177973FD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29637313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6742624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78C1882C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3391F147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50F0F97A" w14:textId="6F1F967D" w:rsidR="00810D26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479FB0A3" w14:textId="0E97EB91" w:rsidR="00810D26" w:rsidRPr="009407B1" w:rsidRDefault="00810D26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05/2018</w:t>
            </w:r>
          </w:p>
        </w:tc>
        <w:tc>
          <w:tcPr>
            <w:tcW w:w="1842" w:type="dxa"/>
            <w:vAlign w:val="center"/>
          </w:tcPr>
          <w:p w14:paraId="54482598" w14:textId="3155B548" w:rsidR="00810D26" w:rsidRPr="009407B1" w:rsidRDefault="00810D2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543" w:type="dxa"/>
            <w:vAlign w:val="center"/>
          </w:tcPr>
          <w:p w14:paraId="384A2AB6" w14:textId="2BDA84CD" w:rsidR="00810D26" w:rsidRPr="00521B62" w:rsidRDefault="004C162F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7D7EA884" w14:textId="77777777" w:rsidR="009A670A" w:rsidRPr="00521B62" w:rsidRDefault="009A670A" w:rsidP="009A67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Trwająca procedura oceny dokumentacji konkursowej oraz podpisanie umowy o dofinansowanie w styczniu bieżącego roku, znacząco skróciły MNW czas na zrealizowanie zadań w terminach wsk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zanych w Harmonogramie wyznaczaj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ą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cym Kamienie milowe sporządzonym na potrzeby dokumentacji aplikacyjnej. </w:t>
            </w:r>
          </w:p>
          <w:p w14:paraId="7F13BA6C" w14:textId="3660229B" w:rsidR="009A670A" w:rsidRPr="00521B62" w:rsidRDefault="009A670A" w:rsidP="009A67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Biorąc pod uwagę wymagania co do rzetelności postępowań przetargowych nie mogliśmy przystępować do realizacji jakichkolwiek zaplanowanych przetargów bez wcześniejszego wsparcia prawnego. Stąd, realizację projektu rozpoczęto od wyłonienia Wykonawcy na Doradztwo i przygotowanie dokumentacji przetargów publicznych w ramach projektu (6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targów)- zad.2.2. Uzyskana wycena na etapie przygotowania wniosku o dofina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sowa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ie w 2017 r. wskazywała na koszt netto poniżej 50 tys. zł. Natomiast, w 2018 roku, w związku z pozostałymi zobowiązaniami MNW oraz równoległą realizacją projektu w ramach POIŚ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widywana ogólna suma zamówień na usługi prawne w MNW przekroczyła ró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nowartość 30 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tys.euro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 Na tej podstawie zaistniała konieczność ogłoszenia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targu na zad. 2.2. Umowa z wybraną kancelarią została podpisana 1.03.2018 r. i dopiero po tym czasie możliwym było rozpoczęcie dalszych prac projektowych w zakresie przetargów publicznych. Ni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przewidziana wcześniej procedura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targowa na Doradztwo i przygotowanie dokumentacji przetargów publicznych miała znaczący wpływ na rozpocz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ę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cie/opóźnienie prac nad Pozyskaniem i wdrożeniem infrastruktury IT. </w:t>
            </w:r>
          </w:p>
          <w:p w14:paraId="32E3C5C9" w14:textId="77777777" w:rsidR="009A670A" w:rsidRPr="00521B62" w:rsidRDefault="009A670A" w:rsidP="009A67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Ponadto, opracowując w 2017 roku d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kumentację aplikacyjną, w tym specyfik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cję dotyczącą sprzętu i oprogramowania, nie dało się przewidzieć tempa rozwoju danej branży. Stąd koniecznym było wykonanie aktualizacji informacji o tec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h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nologiach i samej specyfikacji urządzeń. 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Ponadto, podczas trwającej oceny wni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sku o dofinansowanie projektu, MNW dokonało zakupów z zakresu IT np. 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cencje na oprogramowanie. Dodatkowe spotkania i rozmowy z producentami i dostawcami rozwiązań, uzyskanie zgo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ny IP na dokonanie zmian zapisów pr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jektowych oraz nanoszenie poprawek na specyfikację spowodowały opóźnienia nieprzewidziane wcześniej w projekcie.</w:t>
            </w:r>
          </w:p>
          <w:p w14:paraId="6ED723E3" w14:textId="211C5A12" w:rsidR="004C162F" w:rsidRPr="00521B62" w:rsidRDefault="009A670A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Ponadto cały proces przeprowadzenia procedury przetargowej: op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acowanie SIWZ, kontrola ex-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ante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(dokumenty 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stały przekazane do IP w dn.28 czerwca 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.,zaś wyniki Muzeum otrzymało w dn.10 sierpnia), ogłoszenie przetargowe, weryfikacja ofert i podpisanie umów z Wykonawcami - i terminy wynikające z zapisów ustawy PZP wydłużyły czas i również miały wpływ na założone pie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wotnie daty osiągnięcia Kamieni mil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wych.</w:t>
            </w:r>
          </w:p>
        </w:tc>
      </w:tr>
      <w:tr w:rsidR="004C162F" w:rsidRPr="009407B1" w14:paraId="4BFE97F1" w14:textId="77777777" w:rsidTr="00521B62">
        <w:tc>
          <w:tcPr>
            <w:tcW w:w="2269" w:type="dxa"/>
            <w:vAlign w:val="center"/>
          </w:tcPr>
          <w:p w14:paraId="0DD2B935" w14:textId="2D9CA021" w:rsidR="004C162F" w:rsidRPr="009407B1" w:rsidRDefault="004C16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zainstalowanie i uruch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mienie nowego sprzętu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6430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6F92671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2. (19068 szt.)</w:t>
            </w:r>
          </w:p>
          <w:p w14:paraId="5E88EB03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45ACCB66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1103E4D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5D6DFAD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5F3C1C6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201AC4FC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6817E6B1" w14:textId="0D3F8A50" w:rsidR="004C162F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77F9F63B" w14:textId="63FF16CB" w:rsidR="004C162F" w:rsidRPr="009407B1" w:rsidRDefault="004C162F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07/2018</w:t>
            </w:r>
          </w:p>
        </w:tc>
        <w:tc>
          <w:tcPr>
            <w:tcW w:w="1842" w:type="dxa"/>
            <w:vAlign w:val="center"/>
          </w:tcPr>
          <w:p w14:paraId="4B681EC8" w14:textId="6618DAF4" w:rsidR="004C162F" w:rsidRPr="009407B1" w:rsidRDefault="00701A3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543" w:type="dxa"/>
            <w:vAlign w:val="center"/>
          </w:tcPr>
          <w:p w14:paraId="6294A671" w14:textId="6DD83831" w:rsidR="004C162F" w:rsidRPr="00521B62" w:rsidRDefault="00701A3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*</w:t>
            </w:r>
          </w:p>
          <w:p w14:paraId="57C088A1" w14:textId="77777777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104674C3" w14:textId="57B81C22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infrastruktury IT niezbędnej do digitaliz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 Opóźnienie pozyskania i wdrożenia infrastruktury IT  wpłynęło na opóźnienie instalacji nowego sprzętu, której zako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ń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czenie zaplanowano na miesiąc maj, a pierwsze umowy z Wykonawcami zad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nia Zadanie 3 - Pozyskanie i wdrożenie infrastruktury IT niezbędnej do digitaliz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cji,</w:t>
            </w:r>
          </w:p>
          <w:p w14:paraId="6EFDFB57" w14:textId="4F371C00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bieżącej archiwizacji i udostępniania on 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line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zostały podpisane w miesiącu wrz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sień br. Tym, samym opóźnienie w real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zacji zad.3 skutkowało niedotrzymaniem termi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ów wskazanych w Harmonogramie wyznaczającym Kamienie milowe sp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rządzonym na potrzeby dokumentacji aplikacyjnej. Pomimo, iż dostawcy wył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nienie w ram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ch przetargu sukcesywnie dostarczali sprzęt IT i oprogramowanie komputerowe na początku września, ostateczne uruchomienie sprzętu możl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we było dopiero po odbiorze komputerów i przenośnych stacji roboczych (data odbioru: 05.10.br.)</w:t>
            </w:r>
          </w:p>
          <w:p w14:paraId="7471C77A" w14:textId="7D0DFAE0" w:rsidR="00701A3C" w:rsidRPr="00521B62" w:rsidRDefault="00701A3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</w:p>
        </w:tc>
      </w:tr>
      <w:tr w:rsidR="00701A3C" w:rsidRPr="009407B1" w14:paraId="09C01879" w14:textId="77777777" w:rsidTr="00521B62">
        <w:tc>
          <w:tcPr>
            <w:tcW w:w="2269" w:type="dxa"/>
            <w:vAlign w:val="center"/>
          </w:tcPr>
          <w:p w14:paraId="69F79D82" w14:textId="75464FE4" w:rsidR="00701A3C" w:rsidRPr="009407B1" w:rsidRDefault="00701A3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Zad. 4. Zakup sprzętu fotograficznego i instal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cja w pracowni digitaliz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cyjnej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833B" w14:textId="2573C202" w:rsidR="00701A3C" w:rsidRPr="009407B1" w:rsidRDefault="00701A3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 Zadanie p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mocnicze wobec zadania nr 5</w:t>
            </w:r>
          </w:p>
        </w:tc>
        <w:tc>
          <w:tcPr>
            <w:tcW w:w="1419" w:type="dxa"/>
            <w:vAlign w:val="center"/>
          </w:tcPr>
          <w:p w14:paraId="6D5143B3" w14:textId="64E69B05" w:rsidR="00701A3C" w:rsidRPr="009407B1" w:rsidRDefault="00701A3C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05/2018</w:t>
            </w:r>
          </w:p>
        </w:tc>
        <w:tc>
          <w:tcPr>
            <w:tcW w:w="1842" w:type="dxa"/>
            <w:vAlign w:val="center"/>
          </w:tcPr>
          <w:p w14:paraId="619F1EFD" w14:textId="72F45FEC" w:rsidR="00701A3C" w:rsidRPr="009407B1" w:rsidRDefault="00F9169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543" w:type="dxa"/>
            <w:vAlign w:val="center"/>
          </w:tcPr>
          <w:p w14:paraId="2410E7D5" w14:textId="6B511F74" w:rsidR="00701A3C" w:rsidRPr="00521B62" w:rsidRDefault="00F91698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*</w:t>
            </w:r>
          </w:p>
          <w:p w14:paraId="32AF9FAA" w14:textId="77777777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Trwająca procedura oceny dokumentacji konkursowej oraz podpisanie umowy o dofinansowanie w styczniu bieżącego roku, znacząco skróciły MNW czas na zrealizowanie zadań w terminach wsk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zanych w Harmonogramie wyznaczaj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ą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cym Kamienie milowe sporządzonym na potrzeby dokumentacji aplikacyjnej. </w:t>
            </w:r>
          </w:p>
          <w:p w14:paraId="168CF8C7" w14:textId="103A0ED5" w:rsidR="009A670A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Biorąc pod uwagę wymagania co do rzetelności postępowań przetargowych nie mogliśmy przystępować do realizacji jakichkolwiek zaplanowanych przetargów bez wcześniejszego wsparcia prawnego. Stąd, realizację projektu rozpoczęto od wyłonienia Wykonawcy na Doradztwo i przygotowanie dokumentacji przetargów 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publicznych w ramach projektu (6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targów)- zad.2.2. Uzyskana wycena na etapie przygotowania wniosku o dofina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sowa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ie w 2017 r. wskazywała na koszt netto poniżej 50 tys. zł. Natomiast, w 2018 roku, w związku z pozostałymi zobowiązaniami MNW oraz równoległą realizacją projektu w ramach POIŚ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widywana ogólna suma zamówień na usługi prawne w MNW przekroczyła ró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nowartość 30 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tys.euro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 Na tej podstawie zaistniała konieczność ogłoszenia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targu na zad. 2.2. Umowa z wybraną kancelarią została podpisana 1.03.2018 r. i dopiero po tym czasie możliwym było rozpoczęcie dalszych prac projektowych w zakresie przetargów publicznych. Ni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przewidziana wcześniej procedura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targowa na Doradztwo i przygotowanie dokumentacji przetargów publicznych miała znaczący wpływ na rozpocz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ę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cie/opóźnienie prac nad Zakupem sprz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ę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tu fotograficznego.</w:t>
            </w:r>
          </w:p>
          <w:p w14:paraId="3074BE95" w14:textId="291D8090" w:rsidR="00F91698" w:rsidRPr="00521B62" w:rsidRDefault="009A670A" w:rsidP="009A670A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Opracowując w 2017 roku (etap sporz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ą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dzenia dokumentacji aplikacyjnej o dof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nansowanie) kosztorys specjalistyczny sprzętu niemożliwym było </w:t>
            </w:r>
            <w:r w:rsidR="002110D5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przewidzenie zmian zarówno tech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nologicznych jak i wartościowych na rynku. Stąd konieczna była ponowna analiza rynkowa rozbud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wanej listy sprzętu fotograficznego, która wpłynęła na opóźnienie. Ponadto cały proces przeprowadzenia procedury prz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targowej (opracowanie SIWZ, kontrola ex-</w:t>
            </w:r>
            <w:proofErr w:type="spellStart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ante</w:t>
            </w:r>
            <w:proofErr w:type="spellEnd"/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 ogłoszenie przetargowe, weryf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kacja ofert i podpisanie umów z Wyk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nawcami) i zapisy ustawy PZP względem przetargu unijnego znacząco wydłużyły czas i również miały wpływ na założone pierwotnie terminy.</w:t>
            </w:r>
          </w:p>
        </w:tc>
      </w:tr>
      <w:tr w:rsidR="004C5926" w:rsidRPr="009407B1" w14:paraId="29477AD2" w14:textId="77777777" w:rsidTr="00521B62">
        <w:tc>
          <w:tcPr>
            <w:tcW w:w="2269" w:type="dxa"/>
            <w:vAlign w:val="center"/>
          </w:tcPr>
          <w:p w14:paraId="4996F446" w14:textId="45083798" w:rsidR="004C5926" w:rsidRPr="009407B1" w:rsidRDefault="004C592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uruchomienie stanowisk digitalizacyjnych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08D5" w14:textId="4DF2575C" w:rsidR="004C5926" w:rsidRPr="009407B1" w:rsidRDefault="004C592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 7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(12,00 TB)</w:t>
            </w:r>
          </w:p>
        </w:tc>
        <w:tc>
          <w:tcPr>
            <w:tcW w:w="1419" w:type="dxa"/>
            <w:vAlign w:val="center"/>
          </w:tcPr>
          <w:p w14:paraId="312DA055" w14:textId="0DD51E8C" w:rsidR="004C5926" w:rsidRPr="009407B1" w:rsidRDefault="004C5926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07/2018</w:t>
            </w:r>
          </w:p>
        </w:tc>
        <w:tc>
          <w:tcPr>
            <w:tcW w:w="1842" w:type="dxa"/>
            <w:vAlign w:val="center"/>
          </w:tcPr>
          <w:p w14:paraId="3E6CA543" w14:textId="6EFF01D7" w:rsidR="004C5926" w:rsidRPr="009407B1" w:rsidRDefault="009407B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543" w:type="dxa"/>
            <w:vAlign w:val="center"/>
          </w:tcPr>
          <w:p w14:paraId="44019ADB" w14:textId="69DE009F" w:rsidR="004C5926" w:rsidRPr="00521B62" w:rsidRDefault="004C5926" w:rsidP="00237279">
            <w:pPr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>- osiągnięty</w:t>
            </w:r>
            <w:r w:rsidR="005E5712" w:rsidRPr="00521B62">
              <w:rPr>
                <w:rFonts w:ascii="Arial" w:hAnsi="Arial" w:cs="Arial"/>
                <w:b/>
                <w:color w:val="0D0D0D" w:themeColor="text1" w:themeTint="F2"/>
                <w:sz w:val="18"/>
                <w:szCs w:val="18"/>
              </w:rPr>
              <w:t xml:space="preserve"> *</w:t>
            </w:r>
          </w:p>
          <w:p w14:paraId="690CC0A5" w14:textId="299ADA94" w:rsidR="004C5926" w:rsidRPr="00521B62" w:rsidRDefault="009A670A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Uruchomienie stanowisk digitalizacyjnych jest zadaniem ściśle powiązanym z B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dową pracowni fotograficznej i Zakupem sprzętu fotograficznego. Opóźnienia w realizacji tych dwóch zadań (1 i $) miały wpływ na termin uruchomienia stanowisk digitalizacyjnych. Pomimo, iż dostawa elementów zakupionych w ramach zad. 4 miała miejsce na początku września, ich ostateczna i docelowa instalacja możliwa była dopiero po odbiorze pawilonu fot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graficznego (17.09.br).</w:t>
            </w:r>
          </w:p>
        </w:tc>
      </w:tr>
      <w:tr w:rsidR="00C4584C" w:rsidRPr="009407B1" w14:paraId="26B2E6BA" w14:textId="77777777" w:rsidTr="00521B62">
        <w:tc>
          <w:tcPr>
            <w:tcW w:w="2269" w:type="dxa"/>
            <w:vAlign w:val="center"/>
          </w:tcPr>
          <w:p w14:paraId="17C20928" w14:textId="47BB9A14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Zad. 5. Digitalizacja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sobów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07F2" w14:textId="4CCFF129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="005272DD"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</w:t>
            </w:r>
          </w:p>
        </w:tc>
        <w:tc>
          <w:tcPr>
            <w:tcW w:w="1419" w:type="dxa"/>
            <w:vAlign w:val="center"/>
          </w:tcPr>
          <w:p w14:paraId="58CB7C2B" w14:textId="038AD689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842" w:type="dxa"/>
            <w:vAlign w:val="center"/>
          </w:tcPr>
          <w:p w14:paraId="116772BD" w14:textId="77777777" w:rsidR="00C4584C" w:rsidRPr="009407B1" w:rsidRDefault="00C458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48A96C77" w14:textId="03E5996F" w:rsidR="00C4584C" w:rsidRPr="00521B62" w:rsidRDefault="00C4584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C4584C" w:rsidRPr="009407B1" w14:paraId="3F7BD876" w14:textId="77777777" w:rsidTr="00521B62">
        <w:tc>
          <w:tcPr>
            <w:tcW w:w="2269" w:type="dxa"/>
            <w:vAlign w:val="center"/>
          </w:tcPr>
          <w:p w14:paraId="56E7561C" w14:textId="091AC1B9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archiwizacja w Dziale Digitalizacji i Dokument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cji Wizualnej zdjęć do 19 068 zabytków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5747" w14:textId="59A9D1CA" w:rsidR="00C4584C" w:rsidRPr="009407B1" w:rsidRDefault="005272D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 7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(12,00 TB)</w:t>
            </w:r>
          </w:p>
        </w:tc>
        <w:tc>
          <w:tcPr>
            <w:tcW w:w="1419" w:type="dxa"/>
            <w:vAlign w:val="center"/>
          </w:tcPr>
          <w:p w14:paraId="2A23EFDF" w14:textId="5E1D9317" w:rsidR="00C4584C" w:rsidRPr="009407B1" w:rsidRDefault="00C4584C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842" w:type="dxa"/>
            <w:vAlign w:val="center"/>
          </w:tcPr>
          <w:p w14:paraId="3FB616E1" w14:textId="77777777" w:rsidR="00C4584C" w:rsidRPr="009407B1" w:rsidRDefault="00C458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4798798C" w14:textId="52FC9F35" w:rsidR="00C4584C" w:rsidRPr="00521B62" w:rsidRDefault="00C4584C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7635F9" w:rsidRPr="009407B1" w14:paraId="44C64E97" w14:textId="77777777" w:rsidTr="00521B62">
        <w:tc>
          <w:tcPr>
            <w:tcW w:w="2269" w:type="dxa"/>
            <w:vAlign w:val="center"/>
          </w:tcPr>
          <w:p w14:paraId="4836C200" w14:textId="341B3F34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Zad. 6. Opracowanie metadanych, opisów popularyzatorskich oraz tłumaczeń dla </w:t>
            </w:r>
            <w:proofErr w:type="spellStart"/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zdigital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zowanych</w:t>
            </w:r>
            <w:proofErr w:type="spellEnd"/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zbiorów do udostępnienia online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5449" w14:textId="7CEB4735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2</w:t>
            </w:r>
            <w:r w:rsidR="005272DD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(19068 szt.)</w:t>
            </w:r>
            <w:r w:rsidR="005272DD"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,</w:t>
            </w:r>
          </w:p>
        </w:tc>
        <w:tc>
          <w:tcPr>
            <w:tcW w:w="1419" w:type="dxa"/>
            <w:vAlign w:val="center"/>
          </w:tcPr>
          <w:p w14:paraId="35577001" w14:textId="091BCBCB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08/2020</w:t>
            </w:r>
          </w:p>
        </w:tc>
        <w:tc>
          <w:tcPr>
            <w:tcW w:w="1842" w:type="dxa"/>
            <w:vAlign w:val="center"/>
          </w:tcPr>
          <w:p w14:paraId="76709706" w14:textId="77777777" w:rsidR="007635F9" w:rsidRPr="009407B1" w:rsidRDefault="007635F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585EB804" w14:textId="56337595" w:rsidR="007635F9" w:rsidRPr="00521B62" w:rsidRDefault="007635F9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7635F9" w:rsidRPr="009407B1" w14:paraId="729CCB04" w14:textId="77777777" w:rsidTr="00521B62">
        <w:tc>
          <w:tcPr>
            <w:tcW w:w="2269" w:type="dxa"/>
            <w:vAlign w:val="center"/>
          </w:tcPr>
          <w:p w14:paraId="48DB5007" w14:textId="697C92D1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Udostępnienie treści w nowym serwisie intern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towym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2118" w14:textId="62E20B19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7ACF0D2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7437D526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1CF9002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5. (1 szt.)</w:t>
            </w:r>
          </w:p>
          <w:p w14:paraId="1786A61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239D96DF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7. (12,00 TB)</w:t>
            </w:r>
          </w:p>
          <w:p w14:paraId="209A03A6" w14:textId="0C8AF08D" w:rsidR="005272DD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4F8AA862" w14:textId="44218FFE" w:rsidR="007635F9" w:rsidRPr="009407B1" w:rsidRDefault="007635F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11/2020</w:t>
            </w:r>
          </w:p>
        </w:tc>
        <w:tc>
          <w:tcPr>
            <w:tcW w:w="1842" w:type="dxa"/>
            <w:vAlign w:val="center"/>
          </w:tcPr>
          <w:p w14:paraId="156A9078" w14:textId="77777777" w:rsidR="007635F9" w:rsidRPr="009407B1" w:rsidRDefault="007635F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34350F68" w14:textId="28EA7530" w:rsidR="007635F9" w:rsidRPr="00521B62" w:rsidRDefault="007635F9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38055D" w:rsidRPr="009407B1" w14:paraId="32976EDE" w14:textId="77777777" w:rsidTr="00521B62">
        <w:tc>
          <w:tcPr>
            <w:tcW w:w="2269" w:type="dxa"/>
            <w:vAlign w:val="center"/>
          </w:tcPr>
          <w:p w14:paraId="59F9C07D" w14:textId="09CA125D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lastRenderedPageBreak/>
              <w:t>Zad. 7. Prace inform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tyczne związane z bud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wą serwisu internetow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2B19" w14:textId="77777777" w:rsidR="0038055D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1,3,4,5,6,8,9</w:t>
            </w:r>
          </w:p>
          <w:p w14:paraId="2257183B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4F53B96B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59FD2D71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60C52449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060DF55E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44F70B8B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5D5A5194" w14:textId="5482A1A5" w:rsidR="005272DD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6CF87042" w14:textId="358EED83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10/2020</w:t>
            </w:r>
          </w:p>
        </w:tc>
        <w:tc>
          <w:tcPr>
            <w:tcW w:w="1842" w:type="dxa"/>
            <w:vAlign w:val="center"/>
          </w:tcPr>
          <w:p w14:paraId="11F7777C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5DAF8BEA" w14:textId="459E6F6E" w:rsidR="0038055D" w:rsidRPr="00521B62" w:rsidRDefault="0038055D" w:rsidP="00846B55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- </w:t>
            </w:r>
            <w:r w:rsidR="000B1DCB"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w trakcie 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realizacji</w:t>
            </w:r>
          </w:p>
        </w:tc>
      </w:tr>
      <w:tr w:rsidR="0038055D" w:rsidRPr="009407B1" w14:paraId="19483DEB" w14:textId="77777777" w:rsidTr="00521B62">
        <w:tc>
          <w:tcPr>
            <w:tcW w:w="2269" w:type="dxa"/>
            <w:vAlign w:val="center"/>
          </w:tcPr>
          <w:p w14:paraId="171DD47A" w14:textId="473A8B23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uruchomienie serwisu po testach, on-line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1570" w14:textId="77777777" w:rsidR="0038055D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1,3,4,5,6,8,9</w:t>
            </w:r>
          </w:p>
          <w:p w14:paraId="3E3D6578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.(1,00 szt.)</w:t>
            </w:r>
          </w:p>
          <w:p w14:paraId="161B9D58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3. (60 000 szt.)</w:t>
            </w:r>
          </w:p>
          <w:p w14:paraId="3C6FF117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4. (1 szt.)</w:t>
            </w:r>
          </w:p>
          <w:p w14:paraId="2D80DB12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5. (1 szt.)</w:t>
            </w:r>
          </w:p>
          <w:p w14:paraId="4361019A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120A5EA6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8. (0,15 TB)</w:t>
            </w:r>
          </w:p>
          <w:p w14:paraId="6E6D19F2" w14:textId="32DDC6D2" w:rsidR="005272DD" w:rsidRPr="009407B1" w:rsidRDefault="005272DD" w:rsidP="005272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6A8939A5" w14:textId="7C5F02CC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09/2020</w:t>
            </w:r>
          </w:p>
        </w:tc>
        <w:tc>
          <w:tcPr>
            <w:tcW w:w="1842" w:type="dxa"/>
            <w:vAlign w:val="center"/>
          </w:tcPr>
          <w:p w14:paraId="2D755BF7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0A55D139" w14:textId="709A7161" w:rsidR="0038055D" w:rsidRPr="00521B62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planowany</w:t>
            </w:r>
          </w:p>
        </w:tc>
      </w:tr>
      <w:tr w:rsidR="0038055D" w:rsidRPr="009407B1" w14:paraId="0741A2D7" w14:textId="77777777" w:rsidTr="00521B62">
        <w:tc>
          <w:tcPr>
            <w:tcW w:w="2269" w:type="dxa"/>
            <w:vAlign w:val="center"/>
          </w:tcPr>
          <w:p w14:paraId="5FAE43EE" w14:textId="63FB389B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Zad. 8. Informacja i pr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FBAB" w14:textId="37B76CBF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Brak bezpośredni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go powiązania z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dania ze wskaźn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i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kami. Zadanie p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mocnicze wobec zadania nr 7</w:t>
            </w:r>
          </w:p>
        </w:tc>
        <w:tc>
          <w:tcPr>
            <w:tcW w:w="1419" w:type="dxa"/>
            <w:vAlign w:val="center"/>
          </w:tcPr>
          <w:p w14:paraId="7873B2C6" w14:textId="12D3BE72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842" w:type="dxa"/>
            <w:vAlign w:val="center"/>
          </w:tcPr>
          <w:p w14:paraId="099E461A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7F403C7" w14:textId="40F4DBB7" w:rsidR="0038055D" w:rsidRPr="00521B62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w trakcie</w:t>
            </w:r>
            <w:r w:rsidR="00FC14F9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 realizacji</w:t>
            </w:r>
          </w:p>
        </w:tc>
      </w:tr>
      <w:tr w:rsidR="0038055D" w:rsidRPr="009407B1" w14:paraId="6BA6278C" w14:textId="77777777" w:rsidTr="00521B62">
        <w:tc>
          <w:tcPr>
            <w:tcW w:w="2269" w:type="dxa"/>
            <w:vAlign w:val="center"/>
          </w:tcPr>
          <w:p w14:paraId="1F4C6E9A" w14:textId="603DD3D5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zakończenie kampanii promocyjnej wraz z ew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luacją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8B4C" w14:textId="77777777" w:rsidR="005272DD" w:rsidRDefault="005272DD" w:rsidP="005272DD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6. (175 000 szt.)</w:t>
            </w:r>
          </w:p>
          <w:p w14:paraId="523BCAC2" w14:textId="14D09A52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5ADE52E3" w14:textId="465D9EAC" w:rsidR="0038055D" w:rsidRPr="009407B1" w:rsidRDefault="0038055D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407B1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11/2020</w:t>
            </w:r>
          </w:p>
        </w:tc>
        <w:tc>
          <w:tcPr>
            <w:tcW w:w="1842" w:type="dxa"/>
            <w:vAlign w:val="center"/>
          </w:tcPr>
          <w:p w14:paraId="1E1EA336" w14:textId="77777777" w:rsidR="0038055D" w:rsidRPr="009407B1" w:rsidRDefault="0038055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86812CE" w14:textId="457DDD52" w:rsidR="0038055D" w:rsidRPr="00521B62" w:rsidRDefault="0038055D" w:rsidP="00237279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- planowany</w:t>
            </w:r>
          </w:p>
        </w:tc>
      </w:tr>
    </w:tbl>
    <w:p w14:paraId="125D4A66" w14:textId="77777777" w:rsidR="00056013" w:rsidRDefault="00056013" w:rsidP="00521B62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sz w:val="18"/>
          <w:szCs w:val="18"/>
        </w:rPr>
      </w:pPr>
    </w:p>
    <w:p w14:paraId="00AED6A0" w14:textId="0F462DF2" w:rsidR="005E5712" w:rsidRPr="00521B62" w:rsidRDefault="005E5712" w:rsidP="00521B62">
      <w:pPr>
        <w:spacing w:after="0" w:line="240" w:lineRule="auto"/>
        <w:jc w:val="both"/>
        <w:rPr>
          <w:rFonts w:ascii="Arial" w:hAnsi="Arial" w:cs="Arial"/>
          <w:bCs/>
          <w:color w:val="0D0D0D" w:themeColor="text1" w:themeTint="F2"/>
          <w:sz w:val="18"/>
          <w:szCs w:val="18"/>
        </w:rPr>
      </w:pPr>
      <w:r w:rsidRPr="00521B62">
        <w:rPr>
          <w:rFonts w:ascii="Arial" w:hAnsi="Arial" w:cs="Arial"/>
          <w:b/>
          <w:color w:val="0D0D0D" w:themeColor="text1" w:themeTint="F2"/>
          <w:sz w:val="18"/>
          <w:szCs w:val="18"/>
        </w:rPr>
        <w:t>*UWAGA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</w:t>
      </w:r>
      <w:r w:rsidRPr="00521B62">
        <w:rPr>
          <w:rFonts w:ascii="Arial" w:hAnsi="Arial" w:cs="Arial"/>
          <w:bCs/>
          <w:color w:val="0D0D0D" w:themeColor="text1" w:themeTint="F2"/>
          <w:sz w:val="18"/>
          <w:szCs w:val="18"/>
        </w:rPr>
        <w:t xml:space="preserve">Harmonogram Projektu wyznaczający Kamienie milowe – załącznik nr 6. </w:t>
      </w:r>
    </w:p>
    <w:p w14:paraId="392C245D" w14:textId="5FF3DF9A" w:rsidR="009407B1" w:rsidRPr="00521B62" w:rsidRDefault="005E5712" w:rsidP="00521B6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18"/>
          <w:szCs w:val="18"/>
        </w:rPr>
      </w:pPr>
      <w:r w:rsidRPr="00521B62">
        <w:rPr>
          <w:rFonts w:ascii="Arial" w:hAnsi="Arial" w:cs="Arial"/>
          <w:bCs/>
          <w:color w:val="0D0D0D" w:themeColor="text1" w:themeTint="F2"/>
          <w:sz w:val="18"/>
          <w:szCs w:val="18"/>
        </w:rPr>
        <w:t>W kolumnie „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>Status realizacji kamienia milowego” przy zadaniach, w których widniały przekroczenia terminów osiągnięcia</w:t>
      </w:r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 zadania</w:t>
      </w:r>
      <w:r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 dodano uzasadnienie </w:t>
      </w:r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z </w:t>
      </w:r>
      <w:proofErr w:type="spellStart"/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>ww.harmonogramu</w:t>
      </w:r>
      <w:proofErr w:type="spellEnd"/>
      <w:r w:rsidR="00056013" w:rsidRPr="00521B62">
        <w:rPr>
          <w:rFonts w:ascii="Arial" w:hAnsi="Arial" w:cs="Arial"/>
          <w:color w:val="0D0D0D" w:themeColor="text1" w:themeTint="F2"/>
          <w:sz w:val="18"/>
          <w:szCs w:val="18"/>
        </w:rPr>
        <w:t xml:space="preserve"> do Aneksu. </w:t>
      </w: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206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7"/>
        <w:gridCol w:w="1278"/>
        <w:gridCol w:w="1842"/>
        <w:gridCol w:w="1531"/>
        <w:gridCol w:w="2438"/>
      </w:tblGrid>
      <w:tr w:rsidR="00047D9D" w:rsidRPr="002B50C0" w14:paraId="2D861F35" w14:textId="77777777" w:rsidTr="00521B62">
        <w:trPr>
          <w:tblHeader/>
        </w:trPr>
        <w:tc>
          <w:tcPr>
            <w:tcW w:w="3117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3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43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F02F7" w:rsidRPr="002B50C0" w14:paraId="060EEE52" w14:textId="77777777" w:rsidTr="00521B62">
        <w:tc>
          <w:tcPr>
            <w:tcW w:w="3117" w:type="dxa"/>
            <w:vAlign w:val="center"/>
          </w:tcPr>
          <w:p w14:paraId="0D680A0D" w14:textId="0CCE0152" w:rsidR="000F02F7" w:rsidRPr="009F1DC8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1. Liczba podmiotów, które ud</w:t>
            </w:r>
            <w:r w:rsidRPr="00C83913">
              <w:rPr>
                <w:rFonts w:ascii="Arial" w:hAnsi="Arial" w:cs="Arial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sz w:val="18"/>
                <w:szCs w:val="18"/>
              </w:rPr>
              <w:t>stępniły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0FB86BE6" w:rsidR="000F02F7" w:rsidRPr="006334BF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3110180B" w:rsidR="000F02F7" w:rsidRPr="009F1DC8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531" w:type="dxa"/>
            <w:vAlign w:val="center"/>
          </w:tcPr>
          <w:p w14:paraId="6FE75731" w14:textId="643BAEB5" w:rsidR="000F02F7" w:rsidRPr="0091332C" w:rsidRDefault="000F02F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1908EA3D" w14:textId="7EF3093A" w:rsidR="000F02F7" w:rsidRPr="00141A92" w:rsidRDefault="000F02F7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3D941AE4" w14:textId="77777777" w:rsidTr="00521B62">
        <w:tc>
          <w:tcPr>
            <w:tcW w:w="3117" w:type="dxa"/>
            <w:vAlign w:val="center"/>
          </w:tcPr>
          <w:p w14:paraId="0BA2BB83" w14:textId="75D87012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2. Liczba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dok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>mentów zawierających informacje sektora publicznego</w:t>
            </w:r>
          </w:p>
        </w:tc>
        <w:tc>
          <w:tcPr>
            <w:tcW w:w="1278" w:type="dxa"/>
            <w:vAlign w:val="center"/>
          </w:tcPr>
          <w:p w14:paraId="7D003D22" w14:textId="0B505B2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D362DD0" w14:textId="24C691E9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19 068,00</w:t>
            </w:r>
          </w:p>
        </w:tc>
        <w:tc>
          <w:tcPr>
            <w:tcW w:w="1531" w:type="dxa"/>
            <w:vAlign w:val="center"/>
          </w:tcPr>
          <w:p w14:paraId="7288485F" w14:textId="70D852D6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714D4D1C" w14:textId="654AE45C" w:rsidR="000F02F7" w:rsidRPr="00C83913" w:rsidRDefault="00407A3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4109</w:t>
            </w:r>
          </w:p>
        </w:tc>
      </w:tr>
      <w:tr w:rsidR="000F02F7" w:rsidRPr="002B50C0" w14:paraId="01BF587B" w14:textId="77777777" w:rsidTr="00521B62">
        <w:tc>
          <w:tcPr>
            <w:tcW w:w="3117" w:type="dxa"/>
            <w:vAlign w:val="center"/>
          </w:tcPr>
          <w:p w14:paraId="5D11BDEF" w14:textId="24B229B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3. Liczba udostępnionych on-line dokumentów zawierających info</w:t>
            </w:r>
            <w:r w:rsidRPr="00C83913">
              <w:rPr>
                <w:rFonts w:ascii="Arial" w:hAnsi="Arial" w:cs="Arial"/>
                <w:sz w:val="18"/>
                <w:szCs w:val="18"/>
              </w:rPr>
              <w:t>r</w:t>
            </w:r>
            <w:r w:rsidRPr="00C83913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8" w:type="dxa"/>
            <w:vAlign w:val="center"/>
          </w:tcPr>
          <w:p w14:paraId="0CB06041" w14:textId="61F84DAB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65695CB3" w14:textId="0DC87C54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531" w:type="dxa"/>
            <w:vAlign w:val="center"/>
          </w:tcPr>
          <w:p w14:paraId="16163CFC" w14:textId="5F5668D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6E2E4FFC" w14:textId="1102225C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62E726EA" w14:textId="77777777" w:rsidTr="00521B62">
        <w:trPr>
          <w:trHeight w:val="347"/>
        </w:trPr>
        <w:tc>
          <w:tcPr>
            <w:tcW w:w="3117" w:type="dxa"/>
            <w:vAlign w:val="center"/>
          </w:tcPr>
          <w:p w14:paraId="60FCD5DD" w14:textId="58CCBD44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4. Liczba utworzonych API</w:t>
            </w:r>
          </w:p>
        </w:tc>
        <w:tc>
          <w:tcPr>
            <w:tcW w:w="1278" w:type="dxa"/>
            <w:vAlign w:val="center"/>
          </w:tcPr>
          <w:p w14:paraId="5EA55E38" w14:textId="4185C6E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91C6982" w14:textId="442B4BC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1" w:type="dxa"/>
            <w:vAlign w:val="center"/>
          </w:tcPr>
          <w:p w14:paraId="22084791" w14:textId="4C07DBC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32AE4704" w14:textId="648829A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7CA46DC2" w14:textId="77777777" w:rsidTr="00521B62">
        <w:tc>
          <w:tcPr>
            <w:tcW w:w="3117" w:type="dxa"/>
            <w:vAlign w:val="center"/>
          </w:tcPr>
          <w:p w14:paraId="0676666B" w14:textId="4B13AD7A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5. Liczba baz danych udostępni</w:t>
            </w:r>
            <w:r w:rsidRPr="00C83913">
              <w:rPr>
                <w:rFonts w:ascii="Arial" w:hAnsi="Arial" w:cs="Arial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sz w:val="18"/>
                <w:szCs w:val="18"/>
              </w:rPr>
              <w:t>nych on-line poprzez API</w:t>
            </w:r>
          </w:p>
        </w:tc>
        <w:tc>
          <w:tcPr>
            <w:tcW w:w="1278" w:type="dxa"/>
            <w:vAlign w:val="center"/>
          </w:tcPr>
          <w:p w14:paraId="0743DCB5" w14:textId="4CF300DA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5176CA51" w14:textId="21749BB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31" w:type="dxa"/>
            <w:vAlign w:val="center"/>
          </w:tcPr>
          <w:p w14:paraId="553C78F7" w14:textId="118774C2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0BF97905" w14:textId="1496FAD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747353CC" w14:textId="77777777" w:rsidTr="00521B62">
        <w:tc>
          <w:tcPr>
            <w:tcW w:w="3117" w:type="dxa"/>
            <w:vAlign w:val="center"/>
          </w:tcPr>
          <w:p w14:paraId="7C3FA43B" w14:textId="0762B2B9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6. Liczba pobrań/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dok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 xml:space="preserve">mentów zawierających informacje sektora publicznego </w:t>
            </w:r>
          </w:p>
        </w:tc>
        <w:tc>
          <w:tcPr>
            <w:tcW w:w="1278" w:type="dxa"/>
            <w:vAlign w:val="center"/>
          </w:tcPr>
          <w:p w14:paraId="308C54DC" w14:textId="706F0F3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2A04548" w14:textId="6FA6962D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175 000,00</w:t>
            </w:r>
          </w:p>
        </w:tc>
        <w:tc>
          <w:tcPr>
            <w:tcW w:w="1531" w:type="dxa"/>
            <w:vAlign w:val="center"/>
          </w:tcPr>
          <w:p w14:paraId="298E87F7" w14:textId="64DC325C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5C02DA08" w14:textId="6E84D08E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47D3BFBE" w14:textId="77777777" w:rsidTr="00521B62">
        <w:tc>
          <w:tcPr>
            <w:tcW w:w="3117" w:type="dxa"/>
            <w:vAlign w:val="center"/>
          </w:tcPr>
          <w:p w14:paraId="1D7F8987" w14:textId="216FBB2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7. Rozmiar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info</w:t>
            </w:r>
            <w:r w:rsidRPr="00C83913">
              <w:rPr>
                <w:rFonts w:ascii="Arial" w:hAnsi="Arial" w:cs="Arial"/>
                <w:sz w:val="18"/>
                <w:szCs w:val="18"/>
              </w:rPr>
              <w:t>r</w:t>
            </w:r>
            <w:r w:rsidRPr="00C83913">
              <w:rPr>
                <w:rFonts w:ascii="Arial" w:hAnsi="Arial" w:cs="Arial"/>
                <w:sz w:val="18"/>
                <w:szCs w:val="18"/>
              </w:rPr>
              <w:t>macji sektora publicznego</w:t>
            </w:r>
          </w:p>
        </w:tc>
        <w:tc>
          <w:tcPr>
            <w:tcW w:w="1278" w:type="dxa"/>
            <w:vAlign w:val="center"/>
          </w:tcPr>
          <w:p w14:paraId="40CBC6B3" w14:textId="566CC7C6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6492A5E1" w14:textId="2638DEA2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12,00</w:t>
            </w:r>
          </w:p>
        </w:tc>
        <w:tc>
          <w:tcPr>
            <w:tcW w:w="1531" w:type="dxa"/>
            <w:vAlign w:val="center"/>
          </w:tcPr>
          <w:p w14:paraId="68F2954F" w14:textId="6EC1AF4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3D56D91B" w14:textId="563F5533" w:rsidR="000F02F7" w:rsidRPr="00FC2014" w:rsidRDefault="00407A3D" w:rsidP="00407A3D">
            <w:pPr>
              <w:rPr>
                <w:rFonts w:ascii="Arial" w:hAnsi="Arial" w:cs="Arial"/>
                <w:sz w:val="18"/>
                <w:szCs w:val="18"/>
              </w:rPr>
            </w:pPr>
            <w:r w:rsidRPr="00521B62">
              <w:rPr>
                <w:rFonts w:ascii="Arial" w:hAnsi="Arial" w:cs="Arial"/>
                <w:color w:val="0D0D0D" w:themeColor="text1" w:themeTint="F2"/>
                <w:sz w:val="18"/>
                <w:szCs w:val="18"/>
                <w:lang w:eastAsia="zh-TW"/>
              </w:rPr>
              <w:t xml:space="preserve">1,459 </w:t>
            </w:r>
          </w:p>
        </w:tc>
      </w:tr>
      <w:tr w:rsidR="000F02F7" w:rsidRPr="002B50C0" w14:paraId="649053DF" w14:textId="77777777" w:rsidTr="00521B62">
        <w:tc>
          <w:tcPr>
            <w:tcW w:w="3117" w:type="dxa"/>
            <w:vAlign w:val="center"/>
          </w:tcPr>
          <w:p w14:paraId="719E489E" w14:textId="0FEE7585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6054D154" w14:textId="4A1F2B2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30EF6E24" w14:textId="28C888E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0,15</w:t>
            </w:r>
          </w:p>
        </w:tc>
        <w:tc>
          <w:tcPr>
            <w:tcW w:w="1531" w:type="dxa"/>
            <w:vAlign w:val="center"/>
          </w:tcPr>
          <w:p w14:paraId="6C6120C2" w14:textId="303A1104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6532AFD4" w14:textId="3EAB9846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0F02F7" w:rsidRPr="002B50C0" w14:paraId="16B4223F" w14:textId="77777777" w:rsidTr="00521B62">
        <w:tc>
          <w:tcPr>
            <w:tcW w:w="3117" w:type="dxa"/>
            <w:vAlign w:val="center"/>
          </w:tcPr>
          <w:p w14:paraId="561D4F0B" w14:textId="17928FE6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  <w:vAlign w:val="center"/>
          </w:tcPr>
          <w:p w14:paraId="3D6E31C9" w14:textId="6CA72931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778CF39" w14:textId="63E4374F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531" w:type="dxa"/>
            <w:vAlign w:val="center"/>
          </w:tcPr>
          <w:p w14:paraId="00B2AA6F" w14:textId="452AAAF0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2438" w:type="dxa"/>
            <w:vAlign w:val="center"/>
          </w:tcPr>
          <w:p w14:paraId="614106F0" w14:textId="10EC9FD8" w:rsidR="000F02F7" w:rsidRPr="00C83913" w:rsidRDefault="000F02F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D5BE155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  <w:tblCaption w:val="E-usługi A2A, A2B, A2C "/>
      </w:tblPr>
      <w:tblGrid>
        <w:gridCol w:w="3799"/>
        <w:gridCol w:w="1417"/>
        <w:gridCol w:w="1843"/>
        <w:gridCol w:w="3147"/>
      </w:tblGrid>
      <w:tr w:rsidR="007D38BD" w:rsidRPr="002B50C0" w14:paraId="1F33CC02" w14:textId="77777777" w:rsidTr="00521B62">
        <w:trPr>
          <w:tblHeader/>
        </w:trPr>
        <w:tc>
          <w:tcPr>
            <w:tcW w:w="379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4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F02F7" w:rsidRPr="002B50C0" w14:paraId="066D88A5" w14:textId="77777777" w:rsidTr="00521B62">
        <w:tc>
          <w:tcPr>
            <w:tcW w:w="3799" w:type="dxa"/>
            <w:vAlign w:val="center"/>
          </w:tcPr>
          <w:p w14:paraId="21262D83" w14:textId="2DC001BE" w:rsidR="000F02F7" w:rsidRPr="009407B1" w:rsidRDefault="000F02F7" w:rsidP="009407B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144">
              <w:rPr>
                <w:rFonts w:ascii="Arial" w:hAnsi="Arial" w:cs="Arial"/>
                <w:sz w:val="18"/>
                <w:szCs w:val="18"/>
              </w:rPr>
              <w:t>Cyfrowa kolekcja zasobów kultury Muzeum Narodowego w Warszawie udostępniania dla niezarejestrowanych użytkowników</w:t>
            </w:r>
          </w:p>
        </w:tc>
        <w:tc>
          <w:tcPr>
            <w:tcW w:w="1417" w:type="dxa"/>
            <w:vAlign w:val="center"/>
          </w:tcPr>
          <w:p w14:paraId="016C9765" w14:textId="4B0A9CD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3DF8A089" w14:textId="4177398C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47" w:type="dxa"/>
            <w:vAlign w:val="center"/>
          </w:tcPr>
          <w:p w14:paraId="7DE99E5E" w14:textId="712FC715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  <w:tr w:rsidR="000F02F7" w:rsidRPr="002B50C0" w14:paraId="59554B9B" w14:textId="77777777" w:rsidTr="00521B62">
        <w:tc>
          <w:tcPr>
            <w:tcW w:w="3799" w:type="dxa"/>
            <w:vAlign w:val="center"/>
          </w:tcPr>
          <w:p w14:paraId="011998F7" w14:textId="00156384" w:rsidR="000F02F7" w:rsidRPr="009407B1" w:rsidRDefault="000F02F7" w:rsidP="009407B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144">
              <w:rPr>
                <w:rFonts w:ascii="Arial" w:hAnsi="Arial" w:cs="Arial"/>
                <w:sz w:val="18"/>
                <w:szCs w:val="18"/>
              </w:rPr>
              <w:t xml:space="preserve">Cyfrowa kolekcja zasobów kultury Muzeum Narodowego w Warszawie udostępniania dla zarejestrowanych użytkowników poprzez spersonalizowane rozbudowane narzędzia </w:t>
            </w:r>
            <w:proofErr w:type="spellStart"/>
            <w:r w:rsidRPr="00025144">
              <w:rPr>
                <w:rFonts w:ascii="Arial" w:hAnsi="Arial" w:cs="Arial"/>
                <w:sz w:val="18"/>
                <w:szCs w:val="18"/>
              </w:rPr>
              <w:t>wyszukiwań</w:t>
            </w:r>
            <w:proofErr w:type="spellEnd"/>
            <w:r w:rsidRPr="00025144">
              <w:rPr>
                <w:rFonts w:ascii="Arial" w:hAnsi="Arial" w:cs="Arial"/>
                <w:sz w:val="18"/>
                <w:szCs w:val="18"/>
              </w:rPr>
              <w:t xml:space="preserve"> (historia </w:t>
            </w:r>
            <w:proofErr w:type="spellStart"/>
            <w:r w:rsidRPr="00025144">
              <w:rPr>
                <w:rFonts w:ascii="Arial" w:hAnsi="Arial" w:cs="Arial"/>
                <w:sz w:val="18"/>
                <w:szCs w:val="18"/>
              </w:rPr>
              <w:t>wyszukiwań</w:t>
            </w:r>
            <w:proofErr w:type="spellEnd"/>
            <w:r w:rsidRPr="00025144">
              <w:rPr>
                <w:rFonts w:ascii="Arial" w:hAnsi="Arial" w:cs="Arial"/>
                <w:sz w:val="18"/>
                <w:szCs w:val="18"/>
              </w:rPr>
              <w:t xml:space="preserve"> i pobrań, proponowanie podobnych obiektów, ścieżek tematycznych)</w:t>
            </w:r>
          </w:p>
        </w:tc>
        <w:tc>
          <w:tcPr>
            <w:tcW w:w="1417" w:type="dxa"/>
            <w:vAlign w:val="center"/>
          </w:tcPr>
          <w:p w14:paraId="4E0DE34B" w14:textId="72A8D08A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05D58A7E" w14:textId="7777777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47" w:type="dxa"/>
            <w:vAlign w:val="center"/>
          </w:tcPr>
          <w:p w14:paraId="6C2EC555" w14:textId="51553A10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  <w:tr w:rsidR="000F02F7" w:rsidRPr="002B50C0" w14:paraId="6DB939E3" w14:textId="77777777" w:rsidTr="00521B62">
        <w:tc>
          <w:tcPr>
            <w:tcW w:w="3799" w:type="dxa"/>
            <w:vAlign w:val="center"/>
          </w:tcPr>
          <w:p w14:paraId="1D19D8E3" w14:textId="4DA1626F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5144">
              <w:rPr>
                <w:rFonts w:ascii="Arial" w:hAnsi="Arial" w:cs="Arial"/>
                <w:sz w:val="18"/>
                <w:szCs w:val="18"/>
              </w:rPr>
              <w:t>Zarządzanie pokazami poza serwisem c</w:t>
            </w:r>
            <w:r w:rsidRPr="00025144">
              <w:rPr>
                <w:rFonts w:ascii="Arial" w:hAnsi="Arial" w:cs="Arial"/>
                <w:sz w:val="18"/>
                <w:szCs w:val="18"/>
              </w:rPr>
              <w:t>y</w:t>
            </w:r>
            <w:r w:rsidRPr="00025144">
              <w:rPr>
                <w:rFonts w:ascii="Arial" w:hAnsi="Arial" w:cs="Arial"/>
                <w:sz w:val="18"/>
                <w:szCs w:val="18"/>
              </w:rPr>
              <w:t>frowego muzeum</w:t>
            </w:r>
          </w:p>
        </w:tc>
        <w:tc>
          <w:tcPr>
            <w:tcW w:w="1417" w:type="dxa"/>
            <w:vAlign w:val="center"/>
          </w:tcPr>
          <w:p w14:paraId="03A24FF0" w14:textId="434A285F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04E16B01" w14:textId="7777777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47" w:type="dxa"/>
            <w:vAlign w:val="center"/>
          </w:tcPr>
          <w:p w14:paraId="56D2BD69" w14:textId="0EFB9B82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  <w:tr w:rsidR="000F02F7" w:rsidRPr="002B50C0" w14:paraId="2C484E9D" w14:textId="77777777" w:rsidTr="00521B62">
        <w:tc>
          <w:tcPr>
            <w:tcW w:w="3799" w:type="dxa"/>
            <w:vAlign w:val="center"/>
          </w:tcPr>
          <w:p w14:paraId="33641230" w14:textId="65897948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5144">
              <w:rPr>
                <w:rFonts w:ascii="Arial" w:hAnsi="Arial" w:cs="Arial"/>
                <w:sz w:val="18"/>
                <w:szCs w:val="18"/>
              </w:rPr>
              <w:t>Zbudowanie ścieżki odwiedzin w Muzeum poprzez rozbudowane narzędzia umożliwi</w:t>
            </w:r>
            <w:r w:rsidRPr="00025144">
              <w:rPr>
                <w:rFonts w:ascii="Arial" w:hAnsi="Arial" w:cs="Arial"/>
                <w:sz w:val="18"/>
                <w:szCs w:val="18"/>
              </w:rPr>
              <w:t>a</w:t>
            </w:r>
            <w:r w:rsidRPr="00025144">
              <w:rPr>
                <w:rFonts w:ascii="Arial" w:hAnsi="Arial" w:cs="Arial"/>
                <w:sz w:val="18"/>
                <w:szCs w:val="18"/>
              </w:rPr>
              <w:t>jącego lokalizację obiektów</w:t>
            </w:r>
          </w:p>
        </w:tc>
        <w:tc>
          <w:tcPr>
            <w:tcW w:w="1417" w:type="dxa"/>
            <w:vAlign w:val="center"/>
          </w:tcPr>
          <w:p w14:paraId="211A9B6C" w14:textId="65FE9BB1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14C94BDD" w14:textId="7777777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47" w:type="dxa"/>
            <w:vAlign w:val="center"/>
          </w:tcPr>
          <w:p w14:paraId="097017A8" w14:textId="73A7BBA6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  <w:tr w:rsidR="000F02F7" w:rsidRPr="002B50C0" w14:paraId="0ABF4063" w14:textId="77777777" w:rsidTr="00521B62">
        <w:tc>
          <w:tcPr>
            <w:tcW w:w="3799" w:type="dxa"/>
            <w:vAlign w:val="center"/>
          </w:tcPr>
          <w:p w14:paraId="7A27297F" w14:textId="04D6D428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5144">
              <w:rPr>
                <w:rFonts w:ascii="Arial" w:hAnsi="Arial" w:cs="Arial"/>
                <w:sz w:val="18"/>
                <w:szCs w:val="18"/>
              </w:rPr>
              <w:t>Udostępnianie zasobów  do dalszego wyk</w:t>
            </w:r>
            <w:r w:rsidRPr="00025144">
              <w:rPr>
                <w:rFonts w:ascii="Arial" w:hAnsi="Arial" w:cs="Arial"/>
                <w:sz w:val="18"/>
                <w:szCs w:val="18"/>
              </w:rPr>
              <w:t>o</w:t>
            </w:r>
            <w:r w:rsidRPr="00025144">
              <w:rPr>
                <w:rFonts w:ascii="Arial" w:hAnsi="Arial" w:cs="Arial"/>
                <w:sz w:val="18"/>
                <w:szCs w:val="18"/>
              </w:rPr>
              <w:t xml:space="preserve">rzystania poprzez API  </w:t>
            </w:r>
          </w:p>
        </w:tc>
        <w:tc>
          <w:tcPr>
            <w:tcW w:w="1417" w:type="dxa"/>
            <w:vAlign w:val="center"/>
          </w:tcPr>
          <w:p w14:paraId="4B6FDF54" w14:textId="4095B7F5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1DD76C77" w14:textId="7777777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47" w:type="dxa"/>
            <w:vAlign w:val="center"/>
          </w:tcPr>
          <w:p w14:paraId="6C68C7A0" w14:textId="4ABEF909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  <w:tr w:rsidR="000F02F7" w:rsidRPr="002B50C0" w14:paraId="4E618005" w14:textId="77777777" w:rsidTr="00521B62">
        <w:tc>
          <w:tcPr>
            <w:tcW w:w="3799" w:type="dxa"/>
            <w:vAlign w:val="center"/>
          </w:tcPr>
          <w:p w14:paraId="1B64AF9B" w14:textId="77777777" w:rsidR="000F02F7" w:rsidRPr="00025144" w:rsidRDefault="000F02F7" w:rsidP="006F7495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25144">
              <w:rPr>
                <w:rFonts w:ascii="Arial" w:hAnsi="Arial" w:cs="Arial"/>
                <w:sz w:val="18"/>
                <w:szCs w:val="18"/>
              </w:rPr>
              <w:t>Elektroniczna informacja zwrotna</w:t>
            </w:r>
          </w:p>
          <w:p w14:paraId="16B74B30" w14:textId="7777777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CC300E" w14:textId="00B17EEA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045C44BC" w14:textId="77777777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47" w:type="dxa"/>
            <w:vAlign w:val="center"/>
          </w:tcPr>
          <w:p w14:paraId="62C583E3" w14:textId="345E93ED" w:rsidR="000F02F7" w:rsidRPr="00141A92" w:rsidRDefault="000F02F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</w:tbl>
    <w:p w14:paraId="526AAE7B" w14:textId="78497E0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44"/>
        <w:gridCol w:w="1701"/>
        <w:gridCol w:w="1672"/>
        <w:gridCol w:w="3289"/>
      </w:tblGrid>
      <w:tr w:rsidR="00C6751B" w:rsidRPr="002B50C0" w14:paraId="7ED4D618" w14:textId="77777777" w:rsidTr="00521B62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72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5741A" w:rsidRPr="002B50C0" w14:paraId="153EA8F3" w14:textId="77777777" w:rsidTr="00521B62">
        <w:tc>
          <w:tcPr>
            <w:tcW w:w="3544" w:type="dxa"/>
          </w:tcPr>
          <w:p w14:paraId="46265E90" w14:textId="5E225030" w:rsidR="0025741A" w:rsidRPr="00141A92" w:rsidRDefault="0025741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i udostępnione zbiory łącznie 60 000 obiektów w formie ok. 200 000 plików cyfrowych</w:t>
            </w:r>
          </w:p>
        </w:tc>
        <w:tc>
          <w:tcPr>
            <w:tcW w:w="1701" w:type="dxa"/>
            <w:vAlign w:val="center"/>
          </w:tcPr>
          <w:p w14:paraId="6D7C5935" w14:textId="656B1A9A" w:rsidR="0025741A" w:rsidRPr="00141A92" w:rsidRDefault="0025741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12/2020</w:t>
            </w:r>
          </w:p>
        </w:tc>
        <w:tc>
          <w:tcPr>
            <w:tcW w:w="1672" w:type="dxa"/>
            <w:vAlign w:val="center"/>
          </w:tcPr>
          <w:p w14:paraId="56773D50" w14:textId="69DADC00" w:rsidR="0025741A" w:rsidRPr="00141A92" w:rsidRDefault="0025741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89" w:type="dxa"/>
            <w:vAlign w:val="center"/>
          </w:tcPr>
          <w:p w14:paraId="37781807" w14:textId="58E865A1" w:rsidR="0025741A" w:rsidRPr="00141A92" w:rsidRDefault="0025741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MNW nie wprowadza zmian</w:t>
            </w:r>
          </w:p>
        </w:tc>
      </w:tr>
    </w:tbl>
    <w:p w14:paraId="2598878D" w14:textId="5E057AC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  <w:tblCaption w:val="Produkty końcowe projektu "/>
      </w:tblPr>
      <w:tblGrid>
        <w:gridCol w:w="2978"/>
        <w:gridCol w:w="1701"/>
        <w:gridCol w:w="1843"/>
        <w:gridCol w:w="3543"/>
      </w:tblGrid>
      <w:tr w:rsidR="004C1D48" w:rsidRPr="002B50C0" w14:paraId="6B0B045E" w14:textId="77777777" w:rsidTr="00521B62">
        <w:trPr>
          <w:tblHeader/>
        </w:trPr>
        <w:tc>
          <w:tcPr>
            <w:tcW w:w="2978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7D3" w:rsidRPr="002B50C0" w14:paraId="50A66C72" w14:textId="77777777" w:rsidTr="00521B62">
        <w:trPr>
          <w:trHeight w:val="4547"/>
        </w:trPr>
        <w:tc>
          <w:tcPr>
            <w:tcW w:w="2978" w:type="dxa"/>
            <w:vAlign w:val="center"/>
          </w:tcPr>
          <w:p w14:paraId="20B36869" w14:textId="1FC2CC09" w:rsidR="007637D3" w:rsidRPr="00141A92" w:rsidRDefault="007637D3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1. Nowoczesny serwis internetowy umożliwiający udostępnianie w formie cyfrowej zbiorów M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>zeum Narodowego w Warszawie</w:t>
            </w:r>
            <w:r>
              <w:rPr>
                <w:rFonts w:ascii="Arial" w:hAnsi="Arial" w:cs="Arial"/>
                <w:sz w:val="18"/>
                <w:szCs w:val="18"/>
              </w:rPr>
              <w:t xml:space="preserve"> z otwartym API</w:t>
            </w:r>
          </w:p>
        </w:tc>
        <w:tc>
          <w:tcPr>
            <w:tcW w:w="1701" w:type="dxa"/>
            <w:vAlign w:val="center"/>
          </w:tcPr>
          <w:p w14:paraId="1DB94B1B" w14:textId="3D3906A2" w:rsidR="007637D3" w:rsidRPr="00141A92" w:rsidRDefault="007637D3" w:rsidP="009407B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6882FECF" w14:textId="4FC04FD0" w:rsidR="007637D3" w:rsidRPr="00141A92" w:rsidRDefault="007637D3" w:rsidP="006B5C3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9BC8996" w14:textId="38D71FF7" w:rsidR="007637D3" w:rsidRPr="00025144" w:rsidRDefault="009407B1" w:rsidP="009407B1">
            <w:pPr>
              <w:pStyle w:val="Akapitzlist"/>
              <w:ind w:left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1. </w:t>
            </w:r>
            <w:r w:rsidR="007637D3" w:rsidRPr="00025144">
              <w:rPr>
                <w:rFonts w:ascii="Arial" w:hAnsi="Arial" w:cs="Arial"/>
                <w:color w:val="000000"/>
                <w:sz w:val="18"/>
                <w:szCs w:val="18"/>
              </w:rPr>
              <w:t>KRONIK@ - Krajowe Repozytorium Obiektów Nauki i Kultury.</w:t>
            </w:r>
          </w:p>
          <w:p w14:paraId="30F7368E" w14:textId="77777777" w:rsidR="007637D3" w:rsidRPr="00025144" w:rsidRDefault="007637D3" w:rsidP="007637D3">
            <w:pPr>
              <w:ind w:left="3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Dzięki otwartości danych możliwe będzie nawiązanie współpracy z krajowymi i zagranicznymi repozytoriami. Wykorz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 xml:space="preserve">stanie usług, systemów, platform innych podmiotów będzie miało również miejsce na etapie udostępniania </w:t>
            </w:r>
            <w:proofErr w:type="spellStart"/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zdigitalizow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nych</w:t>
            </w:r>
            <w:proofErr w:type="spellEnd"/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 xml:space="preserve"> zbiorów. Publikowanie zgromadz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nych danych cyfrowych będzie mogło odbywać się w sposób zautomatyzowany na dedykowanych stronach internet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025144">
              <w:rPr>
                <w:rFonts w:ascii="Arial" w:hAnsi="Arial" w:cs="Arial"/>
                <w:color w:val="000000"/>
                <w:sz w:val="18"/>
                <w:szCs w:val="18"/>
              </w:rPr>
              <w:t xml:space="preserve">wych np.: Europeana, Kronik@. </w:t>
            </w:r>
          </w:p>
          <w:p w14:paraId="43CDFE6D" w14:textId="0E466AD2" w:rsidR="007637D3" w:rsidRPr="00141A92" w:rsidRDefault="007637D3" w:rsidP="007637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Fotografie wykonane w ramach projektu „</w:t>
            </w:r>
            <w:r w:rsidR="00B049D1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Rearanżacja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stałej ekspozycji Galerii Sztuki Starożytnej Muzeum Narodowego w Warszawie” - Program Operacyjny Infrastruktura i Środowisko 2014─2020, Działanie 8.1 Ochrona dziedzictwa kult</w:t>
            </w:r>
            <w:r w:rsidRPr="00C83913">
              <w:rPr>
                <w:rFonts w:ascii="Arial" w:hAnsi="Arial" w:cs="Arial"/>
                <w:sz w:val="18"/>
                <w:szCs w:val="18"/>
              </w:rPr>
              <w:t>u</w:t>
            </w:r>
            <w:r w:rsidRPr="00C83913">
              <w:rPr>
                <w:rFonts w:ascii="Arial" w:hAnsi="Arial" w:cs="Arial"/>
                <w:sz w:val="18"/>
                <w:szCs w:val="18"/>
              </w:rPr>
              <w:t>rowego i rozwój zasobów kultury, fotogr</w:t>
            </w:r>
            <w:r w:rsidRPr="00C83913">
              <w:rPr>
                <w:rFonts w:ascii="Arial" w:hAnsi="Arial" w:cs="Arial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sz w:val="18"/>
                <w:szCs w:val="18"/>
              </w:rPr>
              <w:t>fie będą opublikowane w nowym serwisie</w:t>
            </w:r>
          </w:p>
        </w:tc>
      </w:tr>
    </w:tbl>
    <w:p w14:paraId="2AC8CEEF" w14:textId="621C033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402"/>
        <w:gridCol w:w="1701"/>
        <w:gridCol w:w="1843"/>
        <w:gridCol w:w="3119"/>
      </w:tblGrid>
      <w:tr w:rsidR="00322614" w:rsidRPr="002B50C0" w14:paraId="1581B854" w14:textId="77777777" w:rsidTr="009407B1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bieństwo wyst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B5C3C" w:rsidRPr="002B50C0" w14:paraId="3897D7DF" w14:textId="77777777" w:rsidTr="009407B1">
        <w:tc>
          <w:tcPr>
            <w:tcW w:w="3402" w:type="dxa"/>
            <w:vAlign w:val="center"/>
          </w:tcPr>
          <w:p w14:paraId="25374FF2" w14:textId="162C78E0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Ryzyko technologiczne. Technicznie projekt odznacza się wysokim pozi</w:t>
            </w:r>
            <w:r w:rsidRPr="00C83913">
              <w:rPr>
                <w:rFonts w:ascii="Arial" w:hAnsi="Arial" w:cs="Arial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sz w:val="18"/>
                <w:szCs w:val="18"/>
              </w:rPr>
              <w:t>mem skomplikowania. Składa się z wielu elementów. Dobra i stabilna praca zależą nie tylko od architektury samego środowiska, ale również od dobrej komunikacji z zewnętrznymi system</w:t>
            </w:r>
            <w:r w:rsidRPr="00C83913">
              <w:rPr>
                <w:rFonts w:ascii="Arial" w:hAnsi="Arial" w:cs="Arial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sz w:val="18"/>
                <w:szCs w:val="18"/>
              </w:rPr>
              <w:t>mi, dobrego wsparcia zarówno dla systemu, jak i dla samych użytkown</w:t>
            </w:r>
            <w:r w:rsidRPr="00C83913">
              <w:rPr>
                <w:rFonts w:ascii="Arial" w:hAnsi="Arial" w:cs="Arial"/>
                <w:sz w:val="18"/>
                <w:szCs w:val="18"/>
              </w:rPr>
              <w:t>i</w:t>
            </w:r>
            <w:r w:rsidRPr="00C83913">
              <w:rPr>
                <w:rFonts w:ascii="Arial" w:hAnsi="Arial" w:cs="Arial"/>
                <w:sz w:val="18"/>
                <w:szCs w:val="18"/>
              </w:rPr>
              <w:t xml:space="preserve">ków (problem publikacji dużej liczby </w:t>
            </w:r>
            <w:proofErr w:type="spellStart"/>
            <w:r w:rsidRPr="00C83913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C83913">
              <w:rPr>
                <w:rFonts w:ascii="Arial" w:hAnsi="Arial" w:cs="Arial"/>
                <w:sz w:val="18"/>
                <w:szCs w:val="18"/>
              </w:rPr>
              <w:t xml:space="preserve"> zasobów, problemy z integracją systemów)</w:t>
            </w:r>
          </w:p>
        </w:tc>
        <w:tc>
          <w:tcPr>
            <w:tcW w:w="1701" w:type="dxa"/>
            <w:vAlign w:val="center"/>
          </w:tcPr>
          <w:p w14:paraId="5602BE9F" w14:textId="4325DDE6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593D4C92" w14:textId="1EBEA70F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119" w:type="dxa"/>
            <w:vAlign w:val="center"/>
          </w:tcPr>
          <w:p w14:paraId="4257AD15" w14:textId="131BB083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Projekt realizowany jest w metodyce zarządzania projektem Prince2. Oznacza to że przy każdym kole</w:t>
            </w:r>
            <w:r w:rsidRPr="00C83913">
              <w:rPr>
                <w:rFonts w:ascii="Arial" w:hAnsi="Arial" w:cs="Arial"/>
                <w:sz w:val="18"/>
                <w:szCs w:val="18"/>
              </w:rPr>
              <w:t>j</w:t>
            </w:r>
            <w:r w:rsidRPr="00C83913">
              <w:rPr>
                <w:rFonts w:ascii="Arial" w:hAnsi="Arial" w:cs="Arial"/>
                <w:sz w:val="18"/>
                <w:szCs w:val="18"/>
              </w:rPr>
              <w:t>nym kroku realizacji harmonogramu analizuje się poprawność realizacji etapów przedsięwzięcia i dokonuje korekt. Ten sposób postępowania pozwala na sprawność i niezawo</w:t>
            </w:r>
            <w:r w:rsidRPr="00C83913">
              <w:rPr>
                <w:rFonts w:ascii="Arial" w:hAnsi="Arial" w:cs="Arial"/>
                <w:sz w:val="18"/>
                <w:szCs w:val="18"/>
              </w:rPr>
              <w:t>d</w:t>
            </w:r>
            <w:r w:rsidRPr="00C83913">
              <w:rPr>
                <w:rFonts w:ascii="Arial" w:hAnsi="Arial" w:cs="Arial"/>
                <w:sz w:val="18"/>
                <w:szCs w:val="18"/>
              </w:rPr>
              <w:t>ność rozwiązania technicznego i korygować je w razie potrzeby. Dobór osób z doświadczeniem w realizacji podobnych projektów. Prototypowanie i analiza poró</w:t>
            </w:r>
            <w:r w:rsidRPr="00C83913">
              <w:rPr>
                <w:rFonts w:ascii="Arial" w:hAnsi="Arial" w:cs="Arial"/>
                <w:sz w:val="18"/>
                <w:szCs w:val="18"/>
              </w:rPr>
              <w:t>w</w:t>
            </w:r>
            <w:r w:rsidRPr="00C83913">
              <w:rPr>
                <w:rFonts w:ascii="Arial" w:hAnsi="Arial" w:cs="Arial"/>
                <w:sz w:val="18"/>
                <w:szCs w:val="18"/>
              </w:rPr>
              <w:t>nawcza.</w:t>
            </w:r>
          </w:p>
        </w:tc>
      </w:tr>
      <w:tr w:rsidR="006B5C3C" w:rsidRPr="002B50C0" w14:paraId="40691F54" w14:textId="77777777" w:rsidTr="009407B1">
        <w:tc>
          <w:tcPr>
            <w:tcW w:w="3402" w:type="dxa"/>
            <w:vAlign w:val="center"/>
          </w:tcPr>
          <w:p w14:paraId="284F3EB3" w14:textId="77777777" w:rsidR="006B5C3C" w:rsidRPr="00C83913" w:rsidRDefault="006B5C3C" w:rsidP="006B5C3C">
            <w:pPr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Ryzyko organizacyjne. </w:t>
            </w:r>
          </w:p>
          <w:p w14:paraId="54E99DC2" w14:textId="032519D8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Projekt jest dużym przedsięwzięciem organizacyjnym. Zaangażowane w jego organizację jest wiele osób (błędne oszacowanie terminów, opóźnienia w wykonaniu prac przez firmy zewnętr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ne, przedłużające się przetargi, proc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e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dury administracyjne)</w:t>
            </w:r>
          </w:p>
        </w:tc>
        <w:tc>
          <w:tcPr>
            <w:tcW w:w="1701" w:type="dxa"/>
            <w:vAlign w:val="center"/>
          </w:tcPr>
          <w:p w14:paraId="21560773" w14:textId="415D2B84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7C6896CC" w14:textId="2E5B3BB3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Niskie</w:t>
            </w:r>
          </w:p>
        </w:tc>
        <w:tc>
          <w:tcPr>
            <w:tcW w:w="3119" w:type="dxa"/>
            <w:vAlign w:val="center"/>
          </w:tcPr>
          <w:p w14:paraId="536E1003" w14:textId="7D0E1D36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Przed rozpoczęciem projektu zost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ła ustalona precyzyjna struktura organizacyjna. Zostanie dodefini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wany model współpracy pomiędzy poszczególnymi jednostkami. St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sowanie dobrych praktyk projekt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wych. </w:t>
            </w:r>
          </w:p>
        </w:tc>
      </w:tr>
      <w:tr w:rsidR="006B5C3C" w:rsidRPr="002B50C0" w14:paraId="1F6D1325" w14:textId="77777777" w:rsidTr="009407B1">
        <w:tc>
          <w:tcPr>
            <w:tcW w:w="3402" w:type="dxa"/>
            <w:vAlign w:val="center"/>
          </w:tcPr>
          <w:p w14:paraId="53D02895" w14:textId="2183A2FF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Zmiany w ustawodawstwie</w:t>
            </w:r>
          </w:p>
        </w:tc>
        <w:tc>
          <w:tcPr>
            <w:tcW w:w="1701" w:type="dxa"/>
            <w:vAlign w:val="center"/>
          </w:tcPr>
          <w:p w14:paraId="73B1ADB9" w14:textId="5210C636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02628AFF" w14:textId="6890DA95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Niskie</w:t>
            </w:r>
          </w:p>
        </w:tc>
        <w:tc>
          <w:tcPr>
            <w:tcW w:w="3119" w:type="dxa"/>
            <w:vAlign w:val="center"/>
          </w:tcPr>
          <w:p w14:paraId="197B049F" w14:textId="181E8596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Stałe monitorowanie zmian w ob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wiązujących przepisach mogących mieć wpływ na realizację projektu</w:t>
            </w:r>
          </w:p>
        </w:tc>
      </w:tr>
      <w:tr w:rsidR="006B5C3C" w:rsidRPr="002B50C0" w14:paraId="0D03A1DE" w14:textId="77777777" w:rsidTr="009407B1">
        <w:tc>
          <w:tcPr>
            <w:tcW w:w="3402" w:type="dxa"/>
            <w:vAlign w:val="center"/>
          </w:tcPr>
          <w:p w14:paraId="37F4234C" w14:textId="65F77DD8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Wzrost kosztów projektu (zmiana w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runków rynkowych dla kluczowych dla realizacji projektu materiałów;</w:t>
            </w:r>
          </w:p>
        </w:tc>
        <w:tc>
          <w:tcPr>
            <w:tcW w:w="1701" w:type="dxa"/>
            <w:vAlign w:val="center"/>
          </w:tcPr>
          <w:p w14:paraId="2BFAD9DA" w14:textId="62A3A3B4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vAlign w:val="center"/>
          </w:tcPr>
          <w:p w14:paraId="51843F5C" w14:textId="3ACC213C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Średnie</w:t>
            </w:r>
          </w:p>
        </w:tc>
        <w:tc>
          <w:tcPr>
            <w:tcW w:w="3119" w:type="dxa"/>
            <w:vAlign w:val="center"/>
          </w:tcPr>
          <w:p w14:paraId="597F8AFB" w14:textId="4423C367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Bardzo dokładne przygotowanie specyfikacji istotnych warunków zamówienia, poszukiwanie altern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a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tywnych form finansowania. Wię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k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szość wydatków na inwestycje, sprzęt, oprogramowanie planowane jest na 2018 r. – czyli w okresie niedługo od wycen w okresie sp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o</w:t>
            </w: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rządzania wniosku</w:t>
            </w:r>
          </w:p>
        </w:tc>
      </w:tr>
      <w:tr w:rsidR="006B5C3C" w:rsidRPr="002B50C0" w14:paraId="74D25419" w14:textId="77777777" w:rsidTr="009407B1">
        <w:tc>
          <w:tcPr>
            <w:tcW w:w="3402" w:type="dxa"/>
            <w:vAlign w:val="center"/>
          </w:tcPr>
          <w:p w14:paraId="5476E259" w14:textId="2B0C20A2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701" w:type="dxa"/>
            <w:vAlign w:val="center"/>
          </w:tcPr>
          <w:p w14:paraId="6FD6406E" w14:textId="0B4CB501" w:rsidR="006B5C3C" w:rsidRPr="00141A92" w:rsidRDefault="006B5C3C" w:rsidP="009F09BF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Średnia</w:t>
            </w:r>
          </w:p>
        </w:tc>
        <w:tc>
          <w:tcPr>
            <w:tcW w:w="1843" w:type="dxa"/>
            <w:vAlign w:val="center"/>
          </w:tcPr>
          <w:p w14:paraId="09729C79" w14:textId="18C8AC26" w:rsidR="006B5C3C" w:rsidRPr="00141A92" w:rsidRDefault="006B5C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 xml:space="preserve">Średnie </w:t>
            </w:r>
          </w:p>
        </w:tc>
        <w:tc>
          <w:tcPr>
            <w:tcW w:w="3119" w:type="dxa"/>
            <w:vAlign w:val="center"/>
          </w:tcPr>
          <w:p w14:paraId="0CE97FA3" w14:textId="6580FDE7" w:rsidR="006B5C3C" w:rsidRPr="00141A92" w:rsidRDefault="006B5C3C" w:rsidP="00C1106C">
            <w:pPr>
              <w:rPr>
                <w:rFonts w:ascii="Arial" w:hAnsi="Arial" w:cs="Arial"/>
                <w:color w:val="0070C0"/>
              </w:rPr>
            </w:pPr>
            <w:r w:rsidRPr="00C83913"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701"/>
        <w:gridCol w:w="1843"/>
        <w:gridCol w:w="3288"/>
      </w:tblGrid>
      <w:tr w:rsidR="0091332C" w:rsidRPr="006334BF" w14:paraId="061EEDF1" w14:textId="77777777" w:rsidTr="009407B1">
        <w:trPr>
          <w:trHeight w:val="72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B5C3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B5C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B5C3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B5C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93821" w:rsidRPr="001B6667" w14:paraId="6DCB94C6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6B9ADC89" w14:textId="63BAB362" w:rsidR="00993821" w:rsidRPr="0091332C" w:rsidRDefault="0099382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83913">
              <w:rPr>
                <w:rFonts w:ascii="Arial" w:hAnsi="Arial" w:cs="Arial"/>
                <w:sz w:val="18"/>
                <w:szCs w:val="18"/>
              </w:rPr>
              <w:t>Stabilność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80B130" w:rsidR="00993821" w:rsidRPr="00993821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9382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401A3835" w:rsidR="00993821" w:rsidRPr="00993821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93821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5D2BA0FB" w14:textId="48EB24D1" w:rsidR="00993821" w:rsidRPr="00993821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9382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Przeanalizowanie głównych przyczyn dotychczasowych problemów, opracowanie scenariuszy bezpieczeństwa.</w:t>
            </w:r>
          </w:p>
        </w:tc>
      </w:tr>
      <w:tr w:rsidR="00B049D1" w:rsidRPr="001B6667" w14:paraId="0296E57E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43484774" w14:textId="4B99C940" w:rsidR="00B049D1" w:rsidRPr="00B049D1" w:rsidRDefault="00B049D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sz w:val="18"/>
                <w:szCs w:val="18"/>
              </w:rPr>
              <w:t>Problemy z finansowaniem efektów projektu w okresie trwałości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EA069B" w14:textId="65CA6B99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B0C3D81" w14:textId="218EB423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3FA0457F" w14:textId="7AA1573C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Pozyskiwanie przez Muzeum sponsorów na przeprowadzenie dalszego procesu digitalizacji oraz odpowiednie planowanie budżetu i finansowania z </w:t>
            </w:r>
            <w:proofErr w:type="spellStart"/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MKiDN</w:t>
            </w:r>
            <w:proofErr w:type="spellEnd"/>
          </w:p>
        </w:tc>
      </w:tr>
      <w:tr w:rsidR="00B049D1" w:rsidRPr="001B6667" w14:paraId="32254DE2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47782554" w14:textId="1A9CA5AA" w:rsidR="00B049D1" w:rsidRPr="00B049D1" w:rsidRDefault="00B049D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CF462" w14:textId="068C30D2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87850E2" w14:textId="4B399565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2AC3BC8E" w14:textId="7B252ADD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Wytypowany sprzęt został dobrany tak aby maksymalnie zniwelować ewentualne różnice technologiczne mogące pojawić się w trakcie realizacji projektu.</w:t>
            </w:r>
          </w:p>
        </w:tc>
      </w:tr>
      <w:tr w:rsidR="00B049D1" w:rsidRPr="001B6667" w14:paraId="4920CA86" w14:textId="77777777" w:rsidTr="009407B1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0F82D21C" w14:textId="5BEA650F" w:rsidR="00B049D1" w:rsidRPr="00B049D1" w:rsidRDefault="00B049D1" w:rsidP="006B5C3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sz w:val="18"/>
                <w:szCs w:val="18"/>
              </w:rPr>
              <w:t>Niskie wskaźniki oglądalności nowego serwisu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C3478D" w14:textId="4A33C531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9CBBB8" w14:textId="3F20D359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3288" w:type="dxa"/>
            <w:shd w:val="clear" w:color="auto" w:fill="FFFFFF"/>
            <w:vAlign w:val="center"/>
          </w:tcPr>
          <w:p w14:paraId="25DA7755" w14:textId="6958E268" w:rsidR="00B049D1" w:rsidRPr="00B049D1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Uruchomienie nowego planu promocji z uwzględnieniem promocji internetowej, zaangażowanie partnerów jak np. Stowarzyszenie </w:t>
            </w:r>
            <w:proofErr w:type="spellStart"/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Wikimedia</w:t>
            </w:r>
            <w:proofErr w:type="spellEnd"/>
            <w:r w:rsidRPr="00B049D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Polska</w:t>
            </w:r>
          </w:p>
        </w:tc>
      </w:tr>
    </w:tbl>
    <w:p w14:paraId="0FA2F07F" w14:textId="11F2B143" w:rsidR="00BB059E" w:rsidRPr="009407B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9407B1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Dane kontaktowe:</w:t>
      </w:r>
      <w:r w:rsidRPr="009407B1">
        <w:rPr>
          <w:rFonts w:ascii="Arial" w:hAnsi="Arial" w:cs="Arial"/>
          <w:b/>
          <w:sz w:val="18"/>
          <w:szCs w:val="18"/>
        </w:rPr>
        <w:t xml:space="preserve"> </w:t>
      </w:r>
    </w:p>
    <w:p w14:paraId="0747074D" w14:textId="791A1242" w:rsidR="00B049D1" w:rsidRPr="009407B1" w:rsidRDefault="009407B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Tabak</w:t>
      </w:r>
    </w:p>
    <w:p w14:paraId="4AEFD7CF" w14:textId="676E3861" w:rsidR="00B049D1" w:rsidRPr="009407B1" w:rsidRDefault="009407B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Asystent Ki</w:t>
      </w:r>
      <w:r w:rsidR="00B049D1" w:rsidRPr="009407B1">
        <w:rPr>
          <w:rFonts w:ascii="Arial" w:hAnsi="Arial" w:cs="Arial"/>
          <w:sz w:val="18"/>
          <w:szCs w:val="18"/>
        </w:rPr>
        <w:t>erownik</w:t>
      </w:r>
      <w:r>
        <w:rPr>
          <w:rFonts w:ascii="Arial" w:hAnsi="Arial" w:cs="Arial"/>
          <w:sz w:val="18"/>
          <w:szCs w:val="18"/>
        </w:rPr>
        <w:t>a</w:t>
      </w:r>
      <w:r w:rsidR="00B049D1" w:rsidRPr="009407B1">
        <w:rPr>
          <w:rFonts w:ascii="Arial" w:hAnsi="Arial" w:cs="Arial"/>
          <w:sz w:val="18"/>
          <w:szCs w:val="18"/>
        </w:rPr>
        <w:t xml:space="preserve"> projektu </w:t>
      </w:r>
    </w:p>
    <w:p w14:paraId="6E36FAEF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„Otwarte Narodowe. Digitalizacja i udostępnianie zbiorów Muzeum Narodowego w Warszawie”</w:t>
      </w:r>
    </w:p>
    <w:p w14:paraId="4E45A1C1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Muzeum Narodowe w Warszawie</w:t>
      </w:r>
    </w:p>
    <w:p w14:paraId="605B3790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Aleje Jerozolimskie 3</w:t>
      </w:r>
    </w:p>
    <w:p w14:paraId="266F6FF9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00-495 Warszawa</w:t>
      </w:r>
    </w:p>
    <w:p w14:paraId="1C276313" w14:textId="77777777" w:rsidR="00B049D1" w:rsidRPr="009407B1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9407B1">
        <w:rPr>
          <w:rFonts w:ascii="Arial" w:hAnsi="Arial" w:cs="Arial"/>
          <w:sz w:val="18"/>
          <w:szCs w:val="18"/>
        </w:rPr>
        <w:t>+48 22 621 10 31 wew. 289</w:t>
      </w:r>
    </w:p>
    <w:p w14:paraId="2A6A5AD7" w14:textId="4CFB0337" w:rsidR="00B049D1" w:rsidRPr="009407B1" w:rsidRDefault="003C413D" w:rsidP="009407B1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9" w:history="1">
        <w:r w:rsidR="009407B1" w:rsidRPr="007F19EB">
          <w:rPr>
            <w:rStyle w:val="Hipercze"/>
            <w:rFonts w:ascii="Arial" w:hAnsi="Arial" w:cs="Arial"/>
            <w:sz w:val="18"/>
            <w:szCs w:val="18"/>
          </w:rPr>
          <w:t>ktabak@mnw.art.pl</w:t>
        </w:r>
      </w:hyperlink>
    </w:p>
    <w:sectPr w:rsidR="00B049D1" w:rsidRPr="009407B1" w:rsidSect="00521B62">
      <w:footerReference w:type="default" r:id="rId10"/>
      <w:pgSz w:w="11906" w:h="16838"/>
      <w:pgMar w:top="568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C602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FA3AB" w14:textId="77777777" w:rsidR="00FC14F9" w:rsidRDefault="00FC14F9" w:rsidP="00BB2420">
      <w:pPr>
        <w:spacing w:after="0" w:line="240" w:lineRule="auto"/>
      </w:pPr>
      <w:r>
        <w:separator/>
      </w:r>
    </w:p>
  </w:endnote>
  <w:endnote w:type="continuationSeparator" w:id="0">
    <w:p w14:paraId="01FAD3CF" w14:textId="77777777" w:rsidR="00FC14F9" w:rsidRDefault="00FC14F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13EAD58" w:rsidR="00FC14F9" w:rsidRDefault="00FC14F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41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FC14F9" w:rsidRDefault="00FC14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447F3" w14:textId="77777777" w:rsidR="00FC14F9" w:rsidRDefault="00FC14F9" w:rsidP="00BB2420">
      <w:pPr>
        <w:spacing w:after="0" w:line="240" w:lineRule="auto"/>
      </w:pPr>
      <w:r>
        <w:separator/>
      </w:r>
    </w:p>
  </w:footnote>
  <w:footnote w:type="continuationSeparator" w:id="0">
    <w:p w14:paraId="04988EA4" w14:textId="77777777" w:rsidR="00FC14F9" w:rsidRDefault="00FC14F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4F9" w:rsidRDefault="00FC14F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32CD1"/>
    <w:multiLevelType w:val="hybridMultilevel"/>
    <w:tmpl w:val="DD8E4388"/>
    <w:lvl w:ilvl="0" w:tplc="76F4D9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3CD5B42"/>
    <w:multiLevelType w:val="hybridMultilevel"/>
    <w:tmpl w:val="7744E706"/>
    <w:lvl w:ilvl="0" w:tplc="92D68DA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3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58B4"/>
    <w:rsid w:val="00043DD9"/>
    <w:rsid w:val="00044D68"/>
    <w:rsid w:val="00047D9D"/>
    <w:rsid w:val="00056013"/>
    <w:rsid w:val="00070663"/>
    <w:rsid w:val="00084E5B"/>
    <w:rsid w:val="00087231"/>
    <w:rsid w:val="00095944"/>
    <w:rsid w:val="000A1DFB"/>
    <w:rsid w:val="000A2F32"/>
    <w:rsid w:val="000A3938"/>
    <w:rsid w:val="000B1DCB"/>
    <w:rsid w:val="000B3E49"/>
    <w:rsid w:val="000E0060"/>
    <w:rsid w:val="000E1828"/>
    <w:rsid w:val="000E4BF8"/>
    <w:rsid w:val="000F02F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10D5"/>
    <w:rsid w:val="00237279"/>
    <w:rsid w:val="00240D69"/>
    <w:rsid w:val="00241B5E"/>
    <w:rsid w:val="00252087"/>
    <w:rsid w:val="0025741A"/>
    <w:rsid w:val="00276C00"/>
    <w:rsid w:val="00276C7D"/>
    <w:rsid w:val="002946E5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55D"/>
    <w:rsid w:val="003A4115"/>
    <w:rsid w:val="003B5B7A"/>
    <w:rsid w:val="003C413D"/>
    <w:rsid w:val="003C7325"/>
    <w:rsid w:val="003D7DD0"/>
    <w:rsid w:val="003E3144"/>
    <w:rsid w:val="003F2BF5"/>
    <w:rsid w:val="00405EA4"/>
    <w:rsid w:val="00407A3D"/>
    <w:rsid w:val="0041034F"/>
    <w:rsid w:val="004118A3"/>
    <w:rsid w:val="00423A26"/>
    <w:rsid w:val="00425046"/>
    <w:rsid w:val="00426CE4"/>
    <w:rsid w:val="004350B8"/>
    <w:rsid w:val="00444AAB"/>
    <w:rsid w:val="00450089"/>
    <w:rsid w:val="004C162F"/>
    <w:rsid w:val="004C1D48"/>
    <w:rsid w:val="004C5926"/>
    <w:rsid w:val="004D65CA"/>
    <w:rsid w:val="004F6E89"/>
    <w:rsid w:val="00517F12"/>
    <w:rsid w:val="0052102C"/>
    <w:rsid w:val="00521B62"/>
    <w:rsid w:val="00524E6C"/>
    <w:rsid w:val="005272DD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712"/>
    <w:rsid w:val="005E6ABD"/>
    <w:rsid w:val="005F2E74"/>
    <w:rsid w:val="005F41FA"/>
    <w:rsid w:val="00600AE4"/>
    <w:rsid w:val="006054AA"/>
    <w:rsid w:val="0062054D"/>
    <w:rsid w:val="006334BF"/>
    <w:rsid w:val="00635A54"/>
    <w:rsid w:val="0064021A"/>
    <w:rsid w:val="0066070F"/>
    <w:rsid w:val="00661A62"/>
    <w:rsid w:val="006731D9"/>
    <w:rsid w:val="006822BC"/>
    <w:rsid w:val="00684C55"/>
    <w:rsid w:val="00690E17"/>
    <w:rsid w:val="006A60AA"/>
    <w:rsid w:val="006B034F"/>
    <w:rsid w:val="006B5117"/>
    <w:rsid w:val="006B5C3C"/>
    <w:rsid w:val="006E0CFA"/>
    <w:rsid w:val="006E2D84"/>
    <w:rsid w:val="006E6205"/>
    <w:rsid w:val="006F7495"/>
    <w:rsid w:val="00701800"/>
    <w:rsid w:val="00701A3C"/>
    <w:rsid w:val="00725708"/>
    <w:rsid w:val="00725A33"/>
    <w:rsid w:val="00740A47"/>
    <w:rsid w:val="00746ABD"/>
    <w:rsid w:val="007635F9"/>
    <w:rsid w:val="007637D3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0D26"/>
    <w:rsid w:val="00830B70"/>
    <w:rsid w:val="00840749"/>
    <w:rsid w:val="00846B55"/>
    <w:rsid w:val="00857704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407B1"/>
    <w:rsid w:val="0095183B"/>
    <w:rsid w:val="00952126"/>
    <w:rsid w:val="00952617"/>
    <w:rsid w:val="009663A6"/>
    <w:rsid w:val="00971A40"/>
    <w:rsid w:val="00976434"/>
    <w:rsid w:val="00992EA3"/>
    <w:rsid w:val="00993821"/>
    <w:rsid w:val="009967CA"/>
    <w:rsid w:val="009A17FF"/>
    <w:rsid w:val="009A670A"/>
    <w:rsid w:val="009B4423"/>
    <w:rsid w:val="009B607C"/>
    <w:rsid w:val="009C6140"/>
    <w:rsid w:val="009D2FA4"/>
    <w:rsid w:val="009D7D8A"/>
    <w:rsid w:val="009E4C67"/>
    <w:rsid w:val="009F09BF"/>
    <w:rsid w:val="009F1DC8"/>
    <w:rsid w:val="009F403D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436D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49D1"/>
    <w:rsid w:val="00B17709"/>
    <w:rsid w:val="00B17A76"/>
    <w:rsid w:val="00B204BB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2441"/>
    <w:rsid w:val="00BB5ACE"/>
    <w:rsid w:val="00BC0718"/>
    <w:rsid w:val="00BC1BD2"/>
    <w:rsid w:val="00BC6BE4"/>
    <w:rsid w:val="00BE47CD"/>
    <w:rsid w:val="00BE5BF9"/>
    <w:rsid w:val="00C1106C"/>
    <w:rsid w:val="00C1799E"/>
    <w:rsid w:val="00C26361"/>
    <w:rsid w:val="00C302F1"/>
    <w:rsid w:val="00C42AEA"/>
    <w:rsid w:val="00C4584C"/>
    <w:rsid w:val="00C57985"/>
    <w:rsid w:val="00C6751B"/>
    <w:rsid w:val="00CA516B"/>
    <w:rsid w:val="00CC7E21"/>
    <w:rsid w:val="00CD0FA2"/>
    <w:rsid w:val="00CE74F9"/>
    <w:rsid w:val="00CE7777"/>
    <w:rsid w:val="00CF2E6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24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50422"/>
    <w:rsid w:val="00F60062"/>
    <w:rsid w:val="00F613CC"/>
    <w:rsid w:val="00F76777"/>
    <w:rsid w:val="00F83F2F"/>
    <w:rsid w:val="00F86555"/>
    <w:rsid w:val="00F90BFF"/>
    <w:rsid w:val="00F91698"/>
    <w:rsid w:val="00FC14F9"/>
    <w:rsid w:val="00FC2014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tabak@mnw.art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D7042-229C-4DB2-8E09-D3B61C33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2979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2019-01-22T13:03:00Z</dcterms:created>
  <dcterms:modified xsi:type="dcterms:W3CDTF">2019-01-22T13:03:00Z</dcterms:modified>
</cp:coreProperties>
</file>